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OKD se bude těžit uhlí minimálně do konce roku 2022</w:t>
      </w:r>
    </w:p>
    <w:p>
      <w:pPr/>
      <w:r>
        <w:rPr/>
        <w:t xml:space="preserve">Právě ve Stonavě, na dole ČSM zahájil v uplynulém týdnu svou návštěvu Moravskolsezského kraje premiér Andrej Babiš v doprovodu hejtmana Ivo Vondráka. Prohlédnout si provoz přišel také ministr průmyslu a obchodu Karel Havlíček. Hlavním tématem dne byla ekonomická situace těžební společnosti a její budoucnost. </w:t>
      </w:r>
    </w:p>
    <w:p>
      <w:pPr/>
      <w:r>
        <w:rPr>
          <w:b w:val="1"/>
          <w:bCs w:val="1"/>
        </w:rPr>
        <w:t xml:space="preserve">Andrej Babiš (ANO), premiér ČR:</w:t>
      </w:r>
      <w:r>
        <w:rPr/>
        <w:t xml:space="preserve"> „Paní předsedkyně představenstva OKD, a.s. nám ukázala výsledky firmy, ty jsou velmi pozitivní. Máme radost z toho, že je firma v takové dobré kondici.“</w:t>
      </w:r>
    </w:p>
    <w:p>
      <w:pPr/>
      <w:r>
        <w:rPr/>
        <w:t xml:space="preserve">OKD počítá pro letošek s tržbami ve výši sedmi miliard korun, vytěžit by se měly zhruba dva miliony tun uhlí. Původní plán, ukončit těžbu černého uhlí na Karvinsku v příštím roce se proto mění.</w:t>
      </w:r>
    </w:p>
    <w:p>
      <w:pPr/>
      <w:r>
        <w:rPr>
          <w:b w:val="1"/>
          <w:bCs w:val="1"/>
        </w:rPr>
        <w:t xml:space="preserve">Karel Havlíček (za ANO), ministr průmyslu a obchodu ČR: </w:t>
      </w:r>
      <w:r>
        <w:rPr/>
        <w:t xml:space="preserve">„My se pochopitelně díváme na finanční výsledky i na další možnosti těžby, které by byly. V každém případě v tuto chvíli je jisté, že to nebude dřív, jak na konci roku 2022 a společnost připravuje v tuto chvíli ještě analýzy toho, co by případně znamenalo, kdyby se zde ještě v těžbě pokračovalo, jaké by to byly náklady atd., protože to není jen o ceně uhlí, ale je to pochopitelně i o nákladech investičního charakteru a samozřejmě se do toho musí započítat i okolí, jaký by to mělo dopad na dodavatelsko-odběratelské vztahy. Je potřeba to posoudit ze širšího hlediska.“</w:t>
      </w:r>
    </w:p>
    <w:p>
      <w:pPr/>
      <w:r>
        <w:rPr/>
        <w:t xml:space="preserve">Tuto informaci pozitivně vnímá i starosta Stonavy a senátor Ondřej Feber.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„Je to pozitivní nejen z hlediska toho, že lidé budou mít větší jistotu zaměstnání, ale je to také pozitivní informace, co se týče cen uhlí, protože jakmile skončíme s posledním dolem s černým uhlím v České republice, tak okamžitě půjdou ceny nahoru a to nepříznivě ovlivní také výrobu dalších energií, jako je elektřina.“</w:t>
      </w:r>
    </w:p>
    <w:p>
      <w:pPr/>
      <w:r>
        <w:rPr/>
        <w:t xml:space="preserve">Případné další prodloužení těžby na dole ČSM bude také příznivě působit na rozpočet obce Stonava a protože je těžba prováděna zejména v neobydlených částech Karviná-Louky, neměla by mít již přímý zásah na nemovitosti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661/v-okd-se-bude-tezit-uhli-minimalne-do-konce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2026-04-17T23:19:46+02:00</dcterms:created>
  <dcterms:modified xsi:type="dcterms:W3CDTF">2026-04-17T23:19:46+02:00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