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partnera pro opravu mrakodrapu. Jeho nový vzhled navrhla Eva Jiřičná</w:t>
      </w:r>
    </w:p>
    <w:p>
      <w:pPr/>
      <w:r>
        <w:rPr/>
        <w:t xml:space="preserve">Mrakodrap na Ostrčilově ulici v centru Ostravy patří k nejznámnějším moderním stavbám ve městě. To bylo jedním z důvodů, proč se radní rozhodli, že ho nezbourají, ale nechají opravit. Byla k tomu přizvána světoznámá architektka Eva Jiřičná, podle jejíhož návrhu bude mrakodrap opraven. Město také rozhodlo, že pro rekonstrukci přibere privátního investičního partnera. </w:t>
      </w:r>
    </w:p>
    <w:p>
      <w:pPr/>
      <w:r>
        <w:rPr>
          <w:b w:val="1"/>
          <w:bCs w:val="1"/>
        </w:rPr>
        <w:t xml:space="preserve">Zuzana Bajgarová, náměstkyně primátor Ostravy:</w:t>
      </w:r>
      <w:r>
        <w:rPr/>
        <w:t xml:space="preserve"> „Obchodní model počítá s tím, že město investorovi  prodá nemovitosti pro stavbu, investor stavbu jako celek zrealizuje a město následně odkoupí část  nemovitosti zpět, v tomto případě byty za účelem nájemního bydlení a parkovací místa pro své  nájemníky a veřejnost. Jedná se o koncept v Česku unikátní a s ohledem na naši legislativu také  velmi komplikovaný.“</w:t>
      </w:r>
    </w:p>
    <w:p>
      <w:pPr/>
      <w:r>
        <w:rPr/>
        <w:t xml:space="preserve">Podobný model, kdy objekt postaví soukromý investor a město pak od něj koupí byty a parkovací místa už byl úspěšně využit při projektu Nových Laubů, které se v nejbližších dnech začnou stavět.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"Město nemůže být ve svém městě univerzální developer a tak hledáme cesty, jak zapojit privátní investory."</w:t>
      </w:r>
    </w:p>
    <w:p>
      <w:pPr/>
      <w:r>
        <w:rPr/>
        <w:t xml:space="preserve">Cílem rekonstrukce ostravské dominanty je podpořit bydlení obyvatel v centru města  a zpestřit a rozšířit nabídku bytů. Dobrá statika domu umožní, že bude ještě přistavěno jedno patro, ve kterém bude restaurace. </w:t>
      </w:r>
    </w:p>
    <w:p>
      <w:pPr/>
      <w:r>
        <w:rPr>
          <w:b w:val="1"/>
          <w:bCs w:val="1"/>
        </w:rPr>
        <w:t xml:space="preserve">Eva Jiřičná, architektka: </w:t>
      </w:r>
      <w:r>
        <w:rPr>
          <w:i w:val="1"/>
          <w:iCs w:val="1"/>
        </w:rPr>
        <w:t xml:space="preserve">"Po celém světě najdeme poválečné budovy postavené s nejlepším úmyslem a nejlepší dosažitelnou technologií pro potřeby své doby. Mnohé z nich ukončily svou užitečnou roli, a ačkoli jejich konstrukčně stavební stav je pořád v akceptovatelném stavu, podmínky na bydlení a kvalita vnějších fasád neodpovídají dnešním požadavkům. Naším úkolem bylo studovat potenciál existujícího bloku jako pokračování původní ideje - bydlení ve výškových budovách s ohledem na dnešní požadavky na kvalitu, existující regulace, ekologii a životní prostředí."</w:t>
      </w:r>
      <w:r>
        <w:rPr/>
        <w:t xml:space="preserve">  Předběžné konzultace s investory budou probíhat jednokolově a to písemně. Vyjádření  dodavatelů Ostrava očekává do 10. srpna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76/ostrava-hleda-partnera-pro-opravu-mrakodrapu-jeho-novy-vzhled-navrhla-ev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2026-07-01T10:33:55+02:00</dcterms:created>
  <dcterms:modified xsi:type="dcterms:W3CDTF">2026-07-01T10:33:55+02:00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