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35letý zdrogovaný řidič ujížděl na skútru, projel i zátaras a na policisty nebezpečně najížděl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rámci noční služby se policisté rozhodli zastavit řidiče na skútru, který jel po Opavské ulici v Ostravě-Třebovicích. Už svým stylem řízení na sebe upozornil tím, že kličkoval a používal opačně směrovky. Řidič skútru na pokus o zastavení nereflektoval a naopak měl před hlídkou zrychlit a začít kličkovat. Muži zákona se tedy rozhodli muže pronásledovat. Do akce se také zapojily okolní hlídky, které chtěly ujíždění zabránit." </w:t>
      </w:r>
    </w:p>
    <w:p>
      <w:pPr/>
      <w:r>
        <w:rPr/>
        <w:t xml:space="preserve"> Muž ujížděl po chodníku, na louce i po cyklostezce. Nepomohl ani policejní zátaras a muž dokonce na policisty nebezpečně najížděl.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"Muži zákona naštěstí před nebezpečným motorkářem včas uskočili a v pronásledování pokračovali. Pachatel se nakonec měl vydat na příjezdovou cestu k rybníkům poblíž křižovatky ulic Opavská a Plzeňská, kde v lesíku havaroval. Ani to mu v útěku před muži zákona nezabránilo a začal prchat, kdy se schoval do lesnatého porostu, který se v blízkosti nehody nacházel. Během krátké chvilky už měl podezřelý muž ruce v poutech a byl převezen na oddělení k dalším procesním úkonům. Jak se později ukázalo, řidič měl být pod vlivem návykových látek." </w:t>
      </w:r>
    </w:p>
    <w:p>
      <w:pPr/>
      <w:r>
        <w:rPr/>
        <w:t xml:space="preserve"> Policisté brzy zjistili, že jde o 35letého recidivistu s 11 záznamy v rejstříku trestů a se zákazem řízení všech motorových vozidel.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"Komisař 5. oddělení obecné kriminality Ostrava proti muži zahájil trestní stíhání a obvinil ho ze spáchání zločinu násilí proti úřední osobě a přečinu maření výkonu úředního rozhodnutí. V případě prokázání viny hrozí obviněnému až 6 let vězení. Také byl podán podnět na vzetí do vazby, který byl soudcem akceptován."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79/video-35lety-zdrogovany-ridic-ujizdel-na-skutru-projel-i-zataras-a-na-policisty-nebezpecne-najiz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2026-07-01T06:30:24+02:00</dcterms:created>
  <dcterms:modified xsi:type="dcterms:W3CDTF">2026-07-01T06:30:24+02:00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