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Prodejci energií v Havířově obtěžují nájemníky a tvrdí, že to mají povolené</w:t>
      </w:r>
    </w:p>
    <w:p>
      <w:pPr/>
      <w:r>
        <w:rPr/>
        <w:t xml:space="preserve">Před pár lety ve velké míře obcházeli prodejci energií jednotlivé domácnosti, a to i přesto, že je v Havířově podomní prodej zakázán.</w:t>
      </w:r>
      <w:r>
        <w:rPr>
          <w:i w:val="1"/>
          <w:iCs w:val="1"/>
        </w:rPr>
        <w:t xml:space="preserve"> </w:t>
      </w: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 </w:t>
      </w:r>
      <w:r>
        <w:rPr/>
        <w:t xml:space="preserve">"Celé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Důrazně jsme tuto vítěznou firmu prosili, žádali, aby neoslovovali napřímo nájemníky." </w:t>
      </w:r>
    </w:p>
    <w:p>
      <w:pPr/>
      <w:r>
        <w:rPr/>
        <w:t xml:space="preserve">Městská realitní agentura bude kontaktovat znovu společnost, aby od těchto praktik okamžitě ustoupila.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826/prodejci-energii-v-havirove-obtezuji-najemniky-a-tvrdi-ze-to-maji-p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2026-07-10T17:29:02+02:00</dcterms:created>
  <dcterms:modified xsi:type="dcterms:W3CDTF">2026-07-10T17:29:02+02:00</dcterms:modified>
</cp:coreProperties>
</file>

<file path=docProps/custom.xml><?xml version="1.0" encoding="utf-8"?>
<Properties xmlns="http://schemas.openxmlformats.org/officeDocument/2006/custom-properties" xmlns:vt="http://schemas.openxmlformats.org/officeDocument/2006/docPropsVTypes"/>
</file>