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74. „Gorol” na żywo i w internecie</w:t>
      </w:r>
    </w:p>
    <w:p>
      <w:pPr/>
      <w:r>
        <w:rPr>
          <w:b w:val="1"/>
          <w:bCs w:val="1"/>
        </w:rPr>
        <w:t xml:space="preserve">Chrystian Heczko, kapela Lipka:</w:t>
      </w:r>
      <w:r>
        <w:rPr/>
        <w:t xml:space="preserve"> „Odbieram go jako taki oczyszczający „Gorol”, bliższy sercu oczywiście, ponieważ duża część tego (jak to nazwać) tej dyskoteki towarzyszącej odpadła, i był w zasadzie taki powrót, trochę nawiązanie do korzeni.”  </w:t>
      </w:r>
    </w:p>
    <w:p>
      <w:pPr/>
      <w:r>
        <w:rPr>
          <w:b w:val="1"/>
          <w:bCs w:val="1"/>
        </w:rPr>
        <w:t xml:space="preserve">Stanisław Gawlik, zespół Gorol:</w:t>
      </w:r>
      <w:r>
        <w:rPr/>
        <w:t xml:space="preserve"> „Jesteśmy zadowoleni, że w ogóle mogło się odbyć to 74. Gorolski Święto i że ludzie nie zwątpili w nas. Bo zespoły już ćwiczyły bardzo długo, żeby dzisiaj wystąpić, żeby dzisiaj pokazać, co umieją.” </w:t>
      </w:r>
    </w:p>
    <w:p>
      <w:pPr/>
      <w:r>
        <w:rPr/>
        <w:t xml:space="preserve">W programie Gorolskigo Święta wystąpiły wyłącznie zaolziańskie zespoły i kapele. Program mogli oglądać widzowie zarówno w internecie, jak i na żywo w Lasku Miejskim. </w:t>
      </w:r>
    </w:p>
    <w:p>
      <w:pPr/>
      <w:r>
        <w:rPr>
          <w:b w:val="1"/>
          <w:bCs w:val="1"/>
        </w:rPr>
        <w:t xml:space="preserve">Andrea Kapsia-Skupień, gość GŚ:</w:t>
      </w:r>
      <w:r>
        <w:rPr/>
        <w:t xml:space="preserve"> „Czy pada, czy jest słonce, trzeba być.” </w:t>
      </w:r>
    </w:p>
    <w:p>
      <w:pPr/>
      <w:r>
        <w:rPr>
          <w:b w:val="1"/>
          <w:bCs w:val="1"/>
        </w:rPr>
        <w:t xml:space="preserve">Jolanta Jelen, gość GŚ:</w:t>
      </w:r>
      <w:r>
        <w:rPr/>
        <w:t xml:space="preserve"> „Pochodzę z Nawsia i od malutka chodziłam na Gorolski Święto. Mamusia do teraz śpiewa w chórze Melodia i słysząc ją dzisiaj na scenie, to znowu się łezka w oku pojawiła.” </w:t>
      </w:r>
    </w:p>
    <w:p>
      <w:pPr/>
      <w:r>
        <w:rPr>
          <w:b w:val="1"/>
          <w:bCs w:val="1"/>
        </w:rPr>
        <w:t xml:space="preserve">Jana Skupień, gość GŚ:</w:t>
      </w:r>
      <w:r>
        <w:rPr/>
        <w:t xml:space="preserve"> „W ogóle we wszystkich tych stoiskach ludzie pracują, gdyby nie pracowali, nie byłoby tego, a tradycję trzeba zachować (śmiech).” </w:t>
      </w:r>
    </w:p>
    <w:p>
      <w:pPr/>
      <w:r>
        <w:rPr/>
        <w:t xml:space="preserve">Chociaż nie było gorola na białym koniu na czele korowodu, to jednak zachowana została i ta część tradycji.  </w:t>
      </w:r>
    </w:p>
    <w:p>
      <w:pPr/>
      <w:r>
        <w:rPr>
          <w:b w:val="1"/>
          <w:bCs w:val="1"/>
        </w:rPr>
        <w:t xml:space="preserve">Bogdan Czepczor, gorol z Bukowca:</w:t>
      </w:r>
      <w:r>
        <w:rPr/>
        <w:t xml:space="preserve"> „Jura spod Gronia się bedzie w grobie obracać, jak uwidzi, jak gorole się wzdali, czyli moja wizyta tu jest symboliczno.” </w:t>
      </w:r>
    </w:p>
    <w:p>
      <w:pPr/>
      <w:r>
        <w:rPr/>
        <w:t xml:space="preserve">Gorole nawet w tych niepewnych czasach stanęli na wysokości zadania, chociaż decyzja o imprezie nie była łatwa.</w:t>
      </w:r>
    </w:p>
    <w:p>
      <w:pPr/>
      <w:r>
        <w:rPr>
          <w:b w:val="1"/>
          <w:bCs w:val="1"/>
        </w:rPr>
        <w:t xml:space="preserve">Izabella Wołłejko-Chwastowicz, konsul generalna RP w Ostrawie:</w:t>
      </w:r>
      <w:r>
        <w:rPr/>
        <w:t xml:space="preserve"> „To jest wydarzenie, które musi się odbyć, i dziękuję, że prezes PZKO w Jabłonkowie podjął to ryzyko, bo są wydarzenia, która muszą się odbyć, przy których rośniemy w siłę fizyczną i psychiczną, ale przede wszystkim pokazujemy, że jesteśmy, i to jest nasz wkład w ten region.”</w:t>
      </w:r>
    </w:p>
    <w:p>
      <w:pPr/>
      <w:r>
        <w:rPr>
          <w:b w:val="1"/>
          <w:bCs w:val="1"/>
        </w:rPr>
        <w:t xml:space="preserve">Jan Ryłko, prezes MK PZKO Jabłonków:</w:t>
      </w:r>
      <w:r>
        <w:rPr/>
        <w:t xml:space="preserve"> „Miesiąc przed Gorolskim Świętem nie wiedzieliśmy nic. Tydzień przed Gorolskim Świętem dowiedzieliśmy się, że te obostrzenia, które obowiązują do 31. 7.  czyli do soboty, kiedy Gorolski Święto zaczynamy, się zmieniają z soboty na niedzielę. I w niedzielę już są inne obostrzenia. Rozumiem, że po Gorolskim Święcie znajdą się tacy, którzy powiedzą: Ja, jo to mówil, że to tak bedzie...”</w:t>
      </w:r>
    </w:p>
    <w:p>
      <w:pPr/>
      <w:r>
        <w:rPr/>
        <w:t xml:space="preserve">Niemniej trzeba się zgodzić, że Gorolski Święto jako trzydniowe Międzynarodowe Spotkania Folklorystyczne połączone z Tygodniem Kultury Beskidzkiej są rozwinięciem naszych tradycji na miarę 21. wieku.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856/74-gorol-na-zywo-i-w-interne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2026-07-05T16:46:12+02:00</dcterms:created>
  <dcterms:modified xsi:type="dcterms:W3CDTF">2026-07-05T16:46:12+02:00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