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hlavního tahu z Frýdku-Místku na Pstruží, má trvat 140 dní</w:t>
      </w:r>
    </w:p>
    <w:p>
      <w:pPr/>
      <w:r>
        <w:rPr/>
        <w:t xml:space="preserve">V pondělí 2. srpna začala plánovaná oprava hlavního tahu  z Frýdku-Místku na Pstruží a zpět. Pro řidiče by to na čtyřproudé silnici nemělo  znamenat velké komplikace, doprava bude svedena vždy do jednoho pruhu.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"Celou dobu motoristé projedou po silnici I/56 bez nutnosti  využít objízdné trasy. Provoz zůstane zachován na současné komunikaci. Dojde pouze  k redukci jízdních pruhů v obousměrném režimu 1 + 1 jízdní pruh."</w:t>
      </w:r>
    </w:p>
    <w:p>
      <w:pPr/>
      <w:r>
        <w:rPr/>
        <w:t xml:space="preserve">Pouze nebude možné sjíždět a najíždět na hlavní tah v úsecích,  které se budou zrovna opravovat. Rekonstrukce je rozdělena do tří etap. Vždy ve  zhruba tříkilometrových úsecích.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"Opravu 9,5 kilometru silnice provede sdružení firem STRABAG  a COLAS. Délka maximálního trvání opravy je 140 dní. Tím pádem bude do konce  roku hotovo a snahou zúčastněných stran je termín zkrátit bez dopadu samozřejmě  na kvalitu odvedené práce."</w:t>
      </w:r>
    </w:p>
    <w:p>
      <w:pPr/>
      <w:r>
        <w:rPr/>
        <w:t xml:space="preserve">Silnice se opravuje proto, že Ředitelství silnic a dálnic si  nechalo zpracovat diagnostiku, která zjistila, že byť to na první pohled  nevypadá, tak silnice je pod povrchem poškozená.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"Potřeba opravy silnice vznikla po objektivním zhodnocení  jejího stavu, i když se povrch může na první pohled zdát v pořádku. Je  levnější a časově výhodnější okamžitě odstranit podpovrchová poškození  způsobená průjezdem až 22 tisíc automobilů denně."</w:t>
      </w:r>
    </w:p>
    <w:p>
      <w:pPr/>
      <w:r>
        <w:rPr/>
        <w:t xml:space="preserve">Oprava bude obnášet obnovu až tří asfaltových vrstev v tloušťce  zhruba 190 milimetrů a doplnění vrstvy se zvýšenou odolností proti šíření  trhlin v tloušťce od 120 do 150 milimetrů. Předpokládané náklady na rekonstrukci  byly vyčísleny na necelých 126 milionů korun bez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868/zacala-oprava-hlavniho-tahu-z-frydkumistku-na-pstruzi-ma-trvat-140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2026-05-17T12:03:37+02:00</dcterms:created>
  <dcterms:modified xsi:type="dcterms:W3CDTF">2026-05-17T12:03:37+02:00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