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Helios v Havířově čelí anonymům na hlučné seniory, zaměstnance to mrzí</w:t>
      </w:r>
    </w:p>
    <w:p>
      <w:pPr/>
      <w:r>
        <w:rPr/>
        <w:t xml:space="preserve">Domov seniorů v Havířově je pobytové zařízení se zvláštním režimem. To znamená, že se zde starají o nemocné lidi s demencí a s Alzheimerovou chorobou. Někteří senioři žijí ve svém světě, mnohdy bezdůvodně křičí, hlasitě volají. To vadí zřejmě lidem v okolí domova a anonymně si stěžují.</w:t>
      </w:r>
    </w:p>
    <w:p>
      <w:pPr/>
      <w:r>
        <w:rPr>
          <w:b w:val="1"/>
          <w:bCs w:val="1"/>
        </w:rPr>
        <w:t xml:space="preserve">Gabriela Kunčická, vedoucí útvaru sociální a přímé péče: </w:t>
      </w:r>
      <w:r>
        <w:rPr/>
        <w:t xml:space="preserve">"Za naši péči mohu říci, že se maximálně snažíme, aby naši uživatelé zůstali co nejvíce v pohodě. To znamená i to, že jejich projevy nechceme medikamenty tlumit, snažíme se, co nejvíce uživatele aktivizovat."</w:t>
      </w:r>
    </w:p>
    <w:p>
      <w:pPr/>
      <w:r>
        <w:rPr/>
        <w:t xml:space="preserve">Domov spolupracuje se špičkovou psychiatričkou, která má na starosti dávkování léků, ale také s odborníky na Alzheimerovou nemoc.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"Opravdu není naším cílem se dostat do doby, kdy byl natočen Requiem pro panenku, aby to opravdu byly nemyslící, ležící bytosti.  Takže bych poprosil o vysokou toleranci a uvědomění si, že každý člověk, nebo jejich příbuzní se mohou do této situace dostat."</w:t>
      </w:r>
    </w:p>
    <w:p>
      <w:pPr/>
      <w:r>
        <w:rPr/>
        <w:t xml:space="preserve">Lidí s Alzheimerovou chorobou či demencí přibývá. Nemoc postihuje i mladší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962/domov-helios-v-havirove-celi-anonymum-na-hlucne-seniory-zamestnance-to-mr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2026-07-10T16:32:29+02:00</dcterms:created>
  <dcterms:modified xsi:type="dcterms:W3CDTF">2026-07-10T16:32:29+02:00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