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si děti hrály na malíře s ilustrátorem Adolfem Dudkem</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 Děti byly vtaženy do programu, dělali jsme pohádky, představovali jsme zvířátka, děti mi pomáhaly spoluvytvářet program a tím, že se smály, že se jim to líbilo, to je pro mě největší odměna vždycky."</w:t>
      </w:r>
    </w:p>
    <w:p>
      <w:pPr/>
      <w:r>
        <w:rPr>
          <w:b w:val="1"/>
          <w:bCs w:val="1"/>
        </w:rPr>
        <w:t xml:space="preserve">anketa: návštěvníci interaktivní show:</w:t>
      </w:r>
      <w:r>
        <w:rPr>
          <w:i w:val="1"/>
          <w:iCs w:val="1"/>
        </w:rPr>
        <w:t xml:space="preserve"> "</w:t>
      </w:r>
      <w:r>
        <w:rPr/>
        <w:t xml:space="preserve">Moc se mi na tom programu líbilo, že pan ilustrátor do děje zavedl děti i dospělé, byl veselý, živý a dokázal být hodně zábavný ." "Nám se tady líbilo moc. My milujeme pohádky, kreslení, rádi malujeme celá rodina." "Já jsem maloval myš." "Mě se nejvíc líbilo to malování." "Líbilo se mi to tu a hlavně to představení a ty blbosti, ty uši a tak."</w:t>
      </w:r>
    </w:p>
    <w:p>
      <w:pPr/>
      <w:r>
        <w:rPr/>
        <w:t xml:space="preserve">Podobně, jako v Havířově, baví ve světě fantazie Adolf Dudek se svým přítelem dudkem děti po celé republice a na Slovensku. Zábavné odpoledne nazvané “Hrajeme si na malíře” sice skončilo, interaktivní výstava nazvaná Dětem pro radost v Galerii KD Radost zůstává do 29.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054/v-havirove-si-deti-hraly-na-malire-s-ilustratorem-adolfem-du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2026-05-21T14:23:28+02:00</dcterms:created>
  <dcterms:modified xsi:type="dcterms:W3CDTF">2026-05-21T14:23:28+02:00</dcterms:modified>
</cp:coreProperties>
</file>

<file path=docProps/custom.xml><?xml version="1.0" encoding="utf-8"?>
<Properties xmlns="http://schemas.openxmlformats.org/officeDocument/2006/custom-properties" xmlns:vt="http://schemas.openxmlformats.org/officeDocument/2006/docPropsVTypes"/>
</file>