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v Novém Jičíně naučí o tabáku, šlechtě i pátrání po předcích</w:t>
      </w:r>
    </w:p>
    <w:p>
      <w:pPr/>
      <w:r>
        <w:rPr/>
        <w:t xml:space="preserve">Historické a vlastivědné zajímavosti ze zdejšího regionu zprostředkovává veřejnosti už několik let projekt Muzejní školy (nejen) pro seniory, který připravuje Muzeum Novojičínska.   Zápis posluchačů do dalšího ročníku začíná 1. září. 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“Nejen pro seniory, nejen je právě v té závorce, protože se mohou zúčastnit i pracující, studenti, kdokoliv, kdo má v tomto termínu čas a zájem, může se do muzejní školy přihlásit. Není to omezeno věkem.”  </w:t>
      </w:r>
    </w:p>
    <w:p>
      <w:pPr/>
      <w:r>
        <w:rPr/>
        <w:t xml:space="preserve">Hned první setkání účastníky muzejní školy upozorní na 150 let tabákové továrny v Novém Jičíně. Přednášku povede Jan Číp, který si pro posluchače připravil nejen historická data, ale i spoustu zajímavostí.</w:t>
      </w:r>
    </w:p>
    <w:p>
      <w:pPr/>
      <w:r>
        <w:rPr>
          <w:b w:val="1"/>
          <w:bCs w:val="1"/>
        </w:rPr>
        <w:t xml:space="preserve">Jan Číp, historik: </w:t>
      </w:r>
      <w:r>
        <w:rPr/>
        <w:t xml:space="preserve">“Ve válečných dobách si výrobky oblíbili Petr Bezruč, dodával mu je novojičínský advokát a spisovatel Otakar Bystřina. Oni vždycky ve své korespondenci mluvili o takzvaných kraťochech, to znamená krátké doutníky.” </w:t>
      </w:r>
    </w:p>
    <w:p>
      <w:pPr/>
      <w:r>
        <w:rPr/>
        <w:t xml:space="preserve">Druhá cesta za poznáním bude spojena i se skutečným výletem.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“Vzhledem k tomu, že máme Rok osvícenské šlechty, do toho projektu je zapojen i náš Zámek Kunín, tak budeme mít jednu přednášku přímo tam.”</w:t>
      </w:r>
    </w:p>
    <w:p>
      <w:pPr/>
      <w:r>
        <w:rPr/>
        <w:t xml:space="preserve">Další lekce nabídnou také třeba základy genealogie s podnázvem Pátráme po předcích  nebo výtvarné 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26/muzejni-skola-v-novem-jicine-nauci-o-tabaku-slechte-i-patrani-po-pred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2026-06-13T12:50:45+02:00</dcterms:created>
  <dcterms:modified xsi:type="dcterms:W3CDTF">2026-06-13T12:50:45+02:00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