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se zaměřili na zakladatele černých skládek u popelnic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“Místo toho, aby to odvezli do sběrného dvora, tak to prostě vynesou k popelnici a tam to nechají a hotovo. Ten problém svým způsobem eskaloval tak, že jsme se dohodli s městem a technickými službami, že se pokusíme nějakým způsobem to řešit. Zainteresovali jsme strážníky, hlavně strážníky patrony. Když někde ta skládka vznikne, tak prostě intenzivně obcházeli domy, nájemníky a zjišťovali, jestli neví, kdo to mohl udělat. V celku musím říct, že se nám za první měsíc podařilo pět pachatelů, kteří černé skládky, najít. Oni potom uznali svoji chybu, uklidili to a my jsme je oznámili přesto ke správnímu orgánu, protože ten problém je trvající, takže budeme pokračovat i nadále.”</w:t>
      </w:r>
    </w:p>
    <w:p>
      <w:pPr/>
      <w:r>
        <w:rPr/>
        <w:t xml:space="preserve">U správního řízení hrozí hříšníkům pokuta až do výše padesáti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44/straznici-v-havirove-se-zamerili-na-zakladatele-cernych-skladek-u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2026-05-03T07:15:44+02:00</dcterms:created>
  <dcterms:modified xsi:type="dcterms:W3CDTF">2026-05-03T07:15:44+02:00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