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Areály škol vylepšily během prázdnin miliony korun</w:t>
      </w:r>
    </w:p>
    <w:p>
      <w:pPr/>
      <w:r>
        <w:rPr/>
        <w:t xml:space="preserve">Do městských základních škol nastoupilo v září 2 334 žáků, z toho je 224 prvňáčků. Tyto děti a také jejich učitelé se mohou ve svých školních areálech setkávat s více či méně viditelnými stavebními úpravami a modernizacemi. Mezi největší projekty, které se během prázdnin podařilo realizovat, patří rekonstrukce starých elektroinstalací v budovách.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“Já si myslím, že školní rok pro mnohé pedagogy a nepedagogy začal už mnohem dříve. Do posledního dne se na všech školách uklízelo po malování, po nové elektroinstalacích, po venkovních opravách a jiných. Každé školské zařízení zaznamenalo nějakou údržbu nebo opravu, takže si myslím, že žáci do škol a děti do mateřských školek přijdou do krásně  vybílené školky a školy.”</w:t>
      </w:r>
    </w:p>
    <w:p>
      <w:pPr/>
      <w:r>
        <w:rPr/>
        <w:t xml:space="preserve">Konkrétně výměna elektrorozvodů a také rekonstrukce sociálních zařízení probíhala na základní škole Komenského 68, elektroinstalace jsou ale nové také v mateřských školách Máchova a Jiráskova. Na škole Jubilejní byly dokončeny nové učebny dílen.</w:t>
      </w:r>
    </w:p>
    <w:p>
      <w:pPr/>
      <w:r>
        <w:rPr/>
        <w:t xml:space="preserve">Některé školy také získaly na své modernizace finance z Evropské unie, které pokryly 90 procent nákladů, například na vybudování učebny fyziky, chemie a zeměpisu v Základní škole Komenského 66, ve vedlejší budově 68 takto pořídili nové vybavení k výuce moderních technologií. </w:t>
      </w:r>
    </w:p>
    <w:p>
      <w:pPr/>
      <w:r>
        <w:rPr/>
        <w:t xml:space="preserve">Kromě toho se stavební práce odehrávaly také vně některých školských budov, hotovo je atrium na Komenského 66 a největší zásah probíhal kolem mateřské školy Smetanovy sady.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“Máme zpracovaný dlouhodobý plán pro všechna školní zařízení tak, abychom to vyvážili, aby nějaká škola nebyla upřednostňována,  takže jeden rok se investuje na Tyršově, druhý rok na Komenské a samozřejmě jsou v tom zakomponovány i mateřské školy.” </w:t>
      </w:r>
    </w:p>
    <w:p>
      <w:pPr/>
      <w:r>
        <w:rPr/>
        <w:t xml:space="preserve">Rozpočet města letos vyčlenil na rekonstrukci školských zařízení celkem 45 milionů korun. V této částce jsou zahrnuty také prostředky, které směřují  do probíhající nástavby budovy Střediska volného času Fokus, kde se náklady šplhají k 15,5 milionu korun. I zde ale investici města podstatně zmírní evropská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285/arealy-skol-vylepsily-behem-prazdnin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2026-10-25T20:45:46+01:00</dcterms:created>
  <dcterms:modified xsi:type="dcterms:W3CDTF">2026-10-25T20:45:46+01:00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