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7.9.2021,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 se v knihovně mohla seznámit se strategickými projekty Karvinska za několik miliard</w:t>
      </w:r>
    </w:p>
    <w:p>
      <w:pPr/>
      <w:r>
        <w:rPr/>
        <w:t xml:space="preserve">Veřejnost se mohla v literárním salonku karvinské regionální knihovny seznámit se strategickými projekty, které jsou připraveny zejména pro restartování Karvinska.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"Důležité bude, abychom tady na Karvinsku byli jednotní, neházeli si klacky pod nohy, abychom byli schopni ty projekty dotáhnout do nějaké podoby."</w:t>
      </w:r>
    </w:p>
    <w:p>
      <w:pPr/>
      <w:r>
        <w:rPr>
          <w:b w:val="1"/>
          <w:bCs w:val="1"/>
        </w:rPr>
        <w:t xml:space="preserve">Ivo Vondrák, hejtman MSK: </w:t>
      </w:r>
      <w:r>
        <w:rPr/>
        <w:t xml:space="preserve">"My máme schváleno v rámci Fondu spravedlivé transformace 18,9 miliard Kč a máme vybráno 13 strategických projektů. Nicméně, těch 13 projektů vyžaduje více peněz, předpokládáme, že ne všechny projekty mohou být realizovány.”</w:t>
      </w:r>
    </w:p>
    <w:p>
      <w:pPr/>
      <w:r>
        <w:rPr>
          <w:b w:val="1"/>
          <w:bCs w:val="1"/>
        </w:rPr>
        <w:t xml:space="preserve">Jakub Unucka, náměstek hejtmana MSK:</w:t>
      </w:r>
      <w:r>
        <w:rPr/>
        <w:t xml:space="preserve"> "Na Karvinsko by měla směřovat jedna třetina, čili 6-7 miliard korun. Něco půjde na excelenci, tzn. na vysoké školy a něco půjde do staveb.”</w:t>
      </w:r>
    </w:p>
    <w:p>
      <w:pPr/>
      <w:r>
        <w:rPr/>
        <w:t xml:space="preserve">Jedním ze schválených projektů je výstavba nového centra podnikání, profesních a mezinárodních studií takzvaný Cepis. </w:t>
      </w:r>
    </w:p>
    <w:p>
      <w:pPr/>
      <w:r>
        <w:rPr>
          <w:b w:val="1"/>
          <w:bCs w:val="1"/>
        </w:rPr>
        <w:t xml:space="preserve">Daniel Stavárek, děkan OPF Karviná:</w:t>
      </w:r>
      <w:r>
        <w:rPr/>
        <w:t xml:space="preserve"> "</w:t>
      </w:r>
      <w:r>
        <w:rPr>
          <w:i w:val="1"/>
          <w:iCs w:val="1"/>
        </w:rPr>
        <w:t xml:space="preserve">Je to pokračování mise OPF podporovat všemožně rozvoj podnikavosti a podnikání v Karviné a na Karvinsku, v MSK a tím přispět do transformace MSK a našeho regionu.</w:t>
      </w:r>
      <w:r>
        <w:rPr/>
        <w:t xml:space="preserve">"</w:t>
      </w:r>
    </w:p>
    <w:p>
      <w:pPr/>
      <w:r>
        <w:rPr/>
        <w:t xml:space="preserve">Dalším projektům se budeme průběžně v rámci Karvinského expresu věnovat.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336/verejnost-se-v-knihovne-mohla-seznamit-se-strategickymi-projekty-karvinska-za-nekolik-mili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2026-10-29T17:36:07+01:00</dcterms:created>
  <dcterms:modified xsi:type="dcterms:W3CDTF">2026-10-29T17:36:07+01:00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