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13.9.2021,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Dotace “Dešťovka” podpoří zachycení vody v krajině, město ji vyhlásilo poprvé</w:t>
      </w:r>
    </w:p>
    <w:p>
      <w:pPr/>
      <w:r>
        <w:rPr/>
        <w:t xml:space="preserve">Nový Jičín letos rozděluje v dotačních programech zhruba 24 milionů korun, týkají se například sociální oblasti, sportu, kultury nebo volnočasových aktivit. Poprvé se v tomto roce objevuje i nový dotační program v oblasti životního prostředí, tak zvaná dešťovka.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 podstatě vyplývá trošičku i z adaptační strategie na změnu klimatu, kterou jsme schválili na jaře, kde jedním z hlavních prvků je snaha o zadržení vody v krajině a zároveň zabránit i povodním.”</w:t>
      </w:r>
    </w:p>
    <w:p>
      <w:pPr/>
      <w:r>
        <w:rPr/>
        <w:t xml:space="preserve">Lidé tedy mohou žádat o dotaci na vybudování nádrže na zachytávání dešťové vody.  </w:t>
      </w:r>
    </w:p>
    <w:p>
      <w:pPr/>
      <w:r>
        <w:rPr/>
        <w:t xml:space="preserve">Do dotačního titulu budou zařazeny podzemní i nadzemní nádrže. Ty nadzemní musí mít objem minimálně 300 litrů, podzemní aspoň 2 tisíce litrů.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“Maximální výše dotace je 50 procent celkové ceny, nicméně u té nadzemní platí horní limit 10 tisíc korun a u té podzemí potom limit 50 tisíc korun. Důležité je zmínit, že je to dotace ex post, tím pádem je možné žádat až po vybudování té samotné nádrže.”   </w:t>
      </w:r>
    </w:p>
    <w:p>
      <w:pPr/>
      <w:r>
        <w:rPr/>
        <w:t xml:space="preserve">Zpětným hraničním termínem je 18 měsíců od uvedení do provozu.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“V letošním roce je alokováno 150 tisíc korun na tento program a na webových stránkách mohou žadatelé najít veškeré informace, které k tomu chtějí získat.” </w:t>
      </w:r>
    </w:p>
    <w:p>
      <w:pPr/>
      <w:r>
        <w:rPr/>
        <w:t xml:space="preserve">Konkrétně jsou podklady a formuláře uloženy na novojičínském webu v záložce samospráva, v odkazu dotace - NFV - a dole v menu pod životním prostředím.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“Může žádat pouze fyzická osoba, která je vlastníkem budovy určené k trvalému bydlení. To znamená, není to určeno pro chatové osady. A stejně tak ten pozemek, který k té budově náleží, musí být ve vlastnictví toho žadatele, tam, kde ta nádrž je umístěna.” </w:t>
      </w:r>
    </w:p>
    <w:p>
      <w:pPr/>
      <w:r>
        <w:rPr/>
        <w:t xml:space="preserve">Všechny žádosti posuzuje komise životního prostředí, následně projdou radou města a jejich přidělení musí schválit zastupitelstvo. </w:t>
      </w:r>
    </w:p>
    <w:p>
      <w:pPr/>
      <w:r>
        <w:rPr/>
        <w:t xml:space="preserve">Zájemci o finanční podporu ve všech vyhlášených programech se mohou   o dotace hlásit od 1. srpna, uzávěrka je 30. září. Konkrétně v oblasti životního prostředí je další podporovanou aktivitou vybudování čističky odpadních vod v částech Bludovice a Straník.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427/dotace-destovka-podpori-zachyceni-vody-v-krajine-mesto-ji-vyhlasilo-pop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2026-07-04T22:08:01+02:00</dcterms:created>
  <dcterms:modified xsi:type="dcterms:W3CDTF">2026-07-04T22:08:01+02:00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