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opouští vizi léta plánované městské průmyslové zóny</w:t>
      </w:r>
    </w:p>
    <w:p>
      <w:pPr/>
      <w:r>
        <w:rPr/>
        <w:t xml:space="preserve">Městskou průmyslovou zónu plánoval Nový Jičín v lokalitě za ulicemi Hřbitovní a Propojovací, na rozloze zhruba 140 tisíc metrů čtverečních. Žádost o odkup pozemků předložila radnici před časem společnost CTP, ta již v sousedství vystavěla haly, které pronajímá. Zveřejnění záměru prodeje odsouhlasilo zastupitelstvo města 13.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“Nemyslíme si, že je v dnes doba, aby města našeho typu stavěla takovéto průmyslové zóny. Je tady velká nejistota týkající se možnosti získat dotace, potřeba případného dalšího financování ze strany města v řádech desítek milionů korun a některé nedořešené majetkoprávní vztahy.”       </w:t>
      </w:r>
    </w:p>
    <w:p>
      <w:pPr/>
      <w:r>
        <w:rPr/>
        <w:t xml:space="preserve">Záměr se ale nelíbí opozici, pod jejímž vedení v minulosti radnice tuto průmyslovou zónu plánovala. Vytýká vedení města, že s nimi dopředu prodej neprojednalo.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“Chtěli jsme jít cestou městské průmyslové zóny, stejně jako jsou další města, Opava, Hlučín a v minulosti Kopřivnice. Vykoupili jsme pozemky od původních majitelů, nebylo to jednoduché, a už jsme připravovali projektovou dokumentaci, připravovali jsme žádost o dotaci na ministerstvo průmyslu a obchodu. Myslíme si, že je to zmařená příležitost.”    </w:t>
      </w:r>
    </w:p>
    <w:p>
      <w:pPr/>
      <w:r>
        <w:rPr/>
        <w:t xml:space="preserve">Podle znaleckého posudku by město za pozemky získalo 106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97/novy-jicin-opousti-vizi-leta-planovane-mestske-prumysl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2026-09-08T18:33:17+02:00</dcterms:created>
  <dcterms:modified xsi:type="dcterms:W3CDTF">2026-09-08T18:33:17+02:00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