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17.9.2021,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Poskytovatelé sociálních služeb dostanou od kraje další peníze. Peníze půjdou především na mzdy</w:t>
      </w:r>
    </w:p>
    <w:p>
      <w:pPr/>
      <w:r>
        <w:rPr/>
        <w:t xml:space="preserve">Nedostatek peněz na financování sociálních služeb je problém ve všech krajích celé České republiky. Pro rok 2021 požadovali jejich poskytovatelé v Moravskoslezském kraji téměř 3 miliardy korun, ale stát jim prostřednictví m krajského úřadu poslal pouze dvě miliardy a 400 milionů, takže původně chybělo půl miliardy. </w:t>
      </w:r>
    </w:p>
    <w:p>
      <w:pPr/>
      <w:r>
        <w:rPr>
          <w:b w:val="1"/>
          <w:bCs w:val="1"/>
        </w:rPr>
        <w:t xml:space="preserve">Jiří Navrátil, náměstek hejtman MS kraje: </w:t>
      </w:r>
      <w:r>
        <w:rPr/>
        <w:t xml:space="preserve">„Neříkáme si o peníze na zábavu, zbytečné vymoženosti nebo nějaké nesmysly.  Potřebujeme jen peníze na provoz sociálních služeb, které pečují o ty, kteří se prostě  bez cizí pomoci neobejdou. Pro tento rok si poskytovatelé sociálních služeb z našeho  kraje souhrnně řekli o 2,9 miliardy korun. Původně nám stát poslal 2,4 miliardy  korun, takže jsme byli nějakých 500 milionů v mínusu. Moravskoslezský kraj ve svém  rozpočtu vyčlenil 80 milionů korun, dalších 89 milionů nám nakonec přidal stát.  Krajští zastupitelé dnes rozhodli o rozdělení těchto prostředků."</w:t>
      </w:r>
    </w:p>
    <w:p>
      <w:pPr/>
      <w:r>
        <w:rPr/>
        <w:t xml:space="preserve">Většina peněz, které poskytovatelé sociálních služeb dostanou jde na platy a mzdy lidí, kteří se pak o klienty starají. V lednu byly opět navýšeny a vyšší náklady si vyžádaly také protiepidemická opatření v souvislosti pandemií.</w:t>
      </w:r>
    </w:p>
    <w:p>
      <w:pPr/>
      <w:r>
        <w:rPr>
          <w:b w:val="1"/>
          <w:bCs w:val="1"/>
        </w:rPr>
        <w:t xml:space="preserve">Jiří Navrátil, náměstek hejtman MS kraje: </w:t>
      </w:r>
      <w:r>
        <w:rPr/>
        <w:t xml:space="preserve">„Peníze jsou  poskytovatelům sociálních služeb rozdělovány podle jasně daného klíče. Dotaci určuje  nejen kapacita sociální služby a počet zaměstnanců, ale i náročnost a rozsah péče.  Rád bych opět zdůraznil, že i přes navýšení státního příspěvku nám letos v kraji na  provoz sociálních služeb chybí ještě asi 400 milionů.“</w:t>
      </w:r>
    </w:p>
    <w:p>
      <w:pPr/>
      <w:r>
        <w:rPr/>
        <w:t xml:space="preserve">Podle náměstka Jiřího Navrátila se tento problém opakuje téměř každý rok a nezbývá nic jiného, než pokračovat v tlaku na Ministerstvo práce a sociálních věcí, aby bylo financování sociálních služeb lépe nastaveno.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16/poskytovatele-socialnich-sluzeb-dostanou-od-kraje-dalsi-penize-penize-pujdou-predevsim-na-m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2026-09-13T02:25:36+02:00</dcterms:created>
  <dcterms:modified xsi:type="dcterms:W3CDTF">2026-09-13T02:25:36+02:00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