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17.9.2021, 18:01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za opravy zámecké brány zaplatí téměř milion korun</w:t>
      </w:r>
    </w:p>
    <w:p>
      <w:pPr/>
      <w:r>
        <w:rPr/>
        <w:t xml:space="preserve">Stará zámecká brána ve Studénce byla postavena  před více jak 150 lety. Původně sloužila jako vstup na nádvoří zámku. </w:t>
      </w:r>
    </w:p>
    <w:p>
      <w:pPr/>
      <w:r>
        <w:rPr>
          <w:b w:val="1"/>
          <w:bCs w:val="1"/>
          <w:i w:val="1"/>
          <w:iCs w:val="1"/>
        </w:rPr>
        <w:t xml:space="preserve">Bronislav Novosad, vedoucí Vagonářského muzea:</w:t>
      </w:r>
      <w:r>
        <w:rPr>
          <w:i w:val="1"/>
          <w:iCs w:val="1"/>
        </w:rPr>
        <w:t xml:space="preserve">„Ten název stará zámecká brána je trošku zavádějící, protože souvisí  s přestavbou zámku, kterému se dnes říká nový. Rekonstrukce probíhala  v období 1860 až 1863, kdy byli majitelé šlechtici z rodu Blücherů.  Právě s tímto rodem je spojem osud této brány, její základ je spjat s  Krobielowicemi. Tam stojí brána, která je podstatně větší, je ze 14. století, a  právě ta byla vzorem pro postavení této brány.“</w:t>
      </w:r>
    </w:p>
    <w:p>
      <w:pPr/>
      <w:r>
        <w:rPr>
          <w:b w:val="1"/>
          <w:bCs w:val="1"/>
          <w:i w:val="1"/>
          <w:iCs w:val="1"/>
        </w:rPr>
        <w:t xml:space="preserve">Krystyna Vaile, potomek Blücherů:</w:t>
      </w:r>
      <w:r>
        <w:rPr>
          <w:i w:val="1"/>
          <w:iCs w:val="1"/>
        </w:rPr>
        <w:t xml:space="preserve">„Naše brána je sestrou té vaší ve Studénce. Přesně nevíme, kdy byla  brána vybudována, zcela jisté je, že byla v devatenáctém století  renovována a zvětšená do dnešní podoby. Také víme, že dříve obsahovala různé  dekorativní prvky, které se bohužel už nedochovaly.“ </w:t>
      </w:r>
    </w:p>
    <w:p>
      <w:pPr/>
      <w:r>
        <w:rPr/>
        <w:t xml:space="preserve">Část zámecké brány už nese značné známky  opotřebení. Do vnitřních prostor zatéká a ve dřevě odborníci našli houby a  další škůdce. Rekonstrukci vyžaduje i střecha. V minulém týdnu začala  firma s její opravou. </w:t>
      </w:r>
    </w:p>
    <w:p>
      <w:pPr/>
      <w:r>
        <w:rPr>
          <w:b w:val="1"/>
          <w:bCs w:val="1"/>
          <w:i w:val="1"/>
          <w:iCs w:val="1"/>
        </w:rPr>
        <w:t xml:space="preserve">Milan Kyjovský, vedoucí odboru MHÚM:</w:t>
      </w:r>
      <w:r>
        <w:rPr>
          <w:i w:val="1"/>
          <w:iCs w:val="1"/>
        </w:rPr>
        <w:t xml:space="preserve">„Důvodem proč se začalo  realizovat až teď je, že až dnes bude připraven španělská břidlice, která\ je  ve tvaru šupiny. Firma dlouho čekala na dodání stavebního materiálu. Tento  materiál byl zvolen z toho důvodu, protože to je památkový objekt a  souvisí to s celkovou obnovou areálu. Díky břidlici jsme schopni vykrýt  všechny úhly tak aby dovnitř nezatékalo.“</w:t>
      </w:r>
    </w:p>
    <w:p>
      <w:pPr/>
      <w:r>
        <w:rPr/>
        <w:t xml:space="preserve">    Zhruba dvacet procent dřeva bude nahrazeno novým,  stavba dostane nový nátěr a přibudou také skleněná okna, která zabrání zatékání  vody do objektu. Rekonstrukce by měla být hotová do konce října. Město za ni  zaplatí 925 tisíc korun, z toho zhruba 270 tisíc pokryjí dotace  z Moravskoslezského kraje.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7531/mesto-za-opravy-zamecke-brany-zaplati-temer-milion-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2026-05-26T01:20:04+02:00</dcterms:created>
  <dcterms:modified xsi:type="dcterms:W3CDTF">2026-05-26T01:20:04+02:00</dcterms:modified>
</cp:coreProperties>
</file>

<file path=docProps/custom.xml><?xml version="1.0" encoding="utf-8"?>
<Properties xmlns="http://schemas.openxmlformats.org/officeDocument/2006/custom-properties" xmlns:vt="http://schemas.openxmlformats.org/officeDocument/2006/docPropsVTypes"/>
</file>