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novojičínských gymnazistů vyhrála koalice Pirátů a STAN před SPOLU</w:t>
      </w:r>
    </w:p>
    <w:p>
      <w:pPr/>
      <w:r>
        <w:rPr/>
        <w:t xml:space="preserve">Ty skutečné volby do poslanecké sněmovny čekají Českou republiku 8. a 9. října, mladí lidé na středních školách už je ale mají za sebou. Organizace Člověk v tísni více než deset let iniciuje Studentské volby. I letos se do nich zapojilo novojičínské gymnázium. </w:t>
      </w:r>
    </w:p>
    <w:p>
      <w:pPr/>
      <w:r>
        <w:rPr>
          <w:b w:val="1"/>
          <w:bCs w:val="1"/>
        </w:rPr>
        <w:t xml:space="preserve">studenti Gymnázia Nový Jičín: </w:t>
      </w:r>
    </w:p>
    <w:p>
      <w:pPr/>
      <w:r>
        <w:rPr/>
        <w:t xml:space="preserve">“Je mi tedy 18 let, takže mě letos čekají první volby, takže jsem se rozhodl si to tady vyzkoušet nanečisto.”  </w:t>
      </w:r>
    </w:p>
    <w:p>
      <w:pPr/>
      <w:r>
        <w:rPr/>
        <w:t xml:space="preserve">“Hlavně pro moji generaci je důležité k volbám jít, aby se mohla uskutečnit konečně nějaká změna.” </w:t>
      </w:r>
    </w:p>
    <w:p>
      <w:pPr/>
      <w:r>
        <w:rPr/>
        <w:t xml:space="preserve">“Abychom se naučili k volbám chodit.” </w:t>
      </w:r>
    </w:p>
    <w:p>
      <w:pPr/>
      <w:r>
        <w:rPr/>
        <w:t xml:space="preserve">“Musí i mladí chodit, aby se změnilo to, co je teď.”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“Smyslem je ukázat mladým lidem, jak to u voleb chodí. Mají možnost se zapojit i do práce ve volební komisi. Ale hlavní smysl je podpora aktivního občanství, aby mladí lidé chodili volit, aby věděli, že každý hlas se počítá.” </w:t>
      </w:r>
    </w:p>
    <w:p>
      <w:pPr/>
      <w:r>
        <w:rPr/>
        <w:t xml:space="preserve">Těchto voleb se mohli zúčastnit studenti starší patnácti let. Jana Pánková na gymnáziu vyučuje český jazyka a základy společenských věd a  obecně se k účasti ve volbách snaží motivovat i ve a svých hodinách.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”Studenti prostřednictvím referátů seznamovali s volebními programy jednotlivých stran.”   </w:t>
      </w:r>
    </w:p>
    <w:p>
      <w:pPr/>
      <w:r>
        <w:rPr/>
        <w:t xml:space="preserve">Na novojičínském gymnáziu odevzdalo svůj 40 procent studentů. Dle jejich rozhodnutí zvítězila koalice Piráti a Starostové, druhá skončila koalice Spolu a třetí Strana zelených.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609/u-novojicinskych-gymnazistu-vyhrala-koalice-piratu-a-stan-pred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2026-06-24T01:38:46+02:00</dcterms:created>
  <dcterms:modified xsi:type="dcterms:W3CDTF">2026-06-24T01:38:46+02:00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