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Kamenný kříž u Kojetína je bez prasklin a na novém místě stabilní</w:t>
      </w:r>
    </w:p>
    <w:p>
      <w:pPr/>
      <w:r>
        <w:rPr/>
        <w:t xml:space="preserve">Kamenný kříž s litinovým korpusem Krista z roku 1888 stojí, tak trochu schován, v místní části Kojetín ve svahu u silnice vedoucí směrem na Jičinu. Kříž už byl na dvou místech prasklý a radnice se rozhodla pro jeho opravu. Během letních měsíců jej restauroval akademický sochař Jakub Gajda. </w:t>
      </w:r>
    </w:p>
    <w:p>
      <w:pPr/>
      <w:r>
        <w:rPr>
          <w:b w:val="1"/>
          <w:bCs w:val="1"/>
        </w:rPr>
        <w:t xml:space="preserve">Simona Holčáková, Odboru školství, kultury a sportu, MěÚ Nový Jičín: </w:t>
      </w:r>
      <w:r>
        <w:rPr/>
        <w:t xml:space="preserve">“Původně kříž, který vidíme z námi, stál o pár metrů výše. Ale původní místo bylo značně podmáčené a zároveň stál kříže ve svahu, a také to že byl značně degradován, horní krucifix byl ve dvou místech prasklý, hrozilo, že kříž spadne na cestu a mohlo by dojít k nějakému zranění. Jelikož však kříž nebyl v majetku města, muselo město nejprve učinit kroky v tomto směru.” </w:t>
      </w:r>
    </w:p>
    <w:p>
      <w:pPr/>
      <w:r>
        <w:rPr/>
        <w:t xml:space="preserve">Nový Jičín tedy oficiálně získal kříž do vlastnictví. V renovované podobě se teď vrátil na nové místo, asi o sedm metrů níže na nově vybudovaný kamenný základ, jehož okolí ještě projde úpravou. </w:t>
      </w:r>
    </w:p>
    <w:p>
      <w:pPr/>
      <w:r>
        <w:rPr>
          <w:b w:val="1"/>
          <w:bCs w:val="1"/>
        </w:rPr>
        <w:t xml:space="preserve">Simona Holčáková, Odboru školství, kultury a sportu, MěÚ Nový Jičín: </w:t>
      </w:r>
      <w:r>
        <w:rPr/>
        <w:t xml:space="preserve">“Z vyprávění místních obyvatel máme poznatky, že ten kříž byl posledním místem rozloučení se zesnulým, když se vlastně vyprovázel na poslední cestě na hřbitov do Starého Jičína.”   </w:t>
      </w:r>
    </w:p>
    <w:p>
      <w:pPr/>
      <w:r>
        <w:rPr/>
        <w:t xml:space="preserve">Cena za restaurování kříže byla zhruba 320 tisíc korun plus 40 tisíc za betonový podstavec. </w:t>
      </w:r>
    </w:p>
    <w:p>
      <w:pPr/>
      <w:r>
        <w:rPr/>
        <w:t xml:space="preserve">Celkem letos Nový Jičín investoval do obnovy kulturních památek na území města čtyři a půl milionu korun. Část nákladů, 1,3 milionu korun, uhradilo Ministerstvo kultury.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“Nejnákladnější byla patrně výměna 45 kusů oken v budově radnice, pak se prováděla sanace zdiva a také se dělal nový chodník u knihovny. Město také přispělo na obnovu harmonia v kapli svatého Michala v Bludovicích a půl milionu jsme zaslali římskokatolické církvi, která je vlastníkem Španělské kaple, kde probíhá oprava střechy.”  </w:t>
      </w:r>
    </w:p>
    <w:p>
      <w:pPr/>
      <w:r>
        <w:rPr/>
        <w:t xml:space="preserve">Za zmíněnou výměnu oken v budově radnice ze 16. století zaplatil úřad více než dva miliony korun, téměř 800 tisíci přispěje Ministerstvo kultury. </w:t>
      </w:r>
    </w:p>
    <w:p>
      <w:pPr/>
      <w:r>
        <w:rPr/>
        <w:t xml:space="preserve">Další záchovné práce se dotkly hradeb městského opevnění, taktéž ze 16. století, kdy se po vyčistění zdivo nově spáruje.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651/kamenny-kriz-u-kojetina-je-bez-prasklin-a-na-novem-miste-stabi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2026-04-20T17:05:41+02:00</dcterms:created>
  <dcterms:modified xsi:type="dcterms:W3CDTF">2026-04-20T17:05:41+02:00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