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likvidovali únik kyseliny z cisterny. V Bludovicích museli evakuovat desítky osob</w:t>
      </w:r>
    </w:p>
    <w:p>
      <w:pPr/>
      <w:r>
        <w:rPr/>
        <w:t xml:space="preserve">Patnáct minut po 16 hodině byla na tísňovou linku linku nahlášena nebezpečná havárie v Bludovicích na Novojičínsku. Z návěsové cisterny kamionu unikala kyselina chlorovodíková, která je životu nebezpečná. Je těkavá a při vdechnutí leptá sliznici, ale i pokožku a způsobuje slzení očí. 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"Nasazeny byly jednotky se speciální předurčeností pro zásah s únikem chemických látek,  s velkoobjemovými cisternami kvůli potřebě uniklou kyselinu ředit a jednotky určené pro  obsluhu mobilních sirén pro varování obyvatelstva.  V poškozené cisterně bylo dle průzkumu více než 20 tun kyseliny. Prasklinu zasahující  hasiči v protichemických oděvech utěsnili a pravidelně prováděli kontrolu těsnosti  popřípadě uchycení ucpávky upravili."</w:t>
      </w:r>
    </w:p>
    <w:p>
      <w:pPr/>
      <w:r>
        <w:rPr/>
        <w:t xml:space="preserve">Část kyseliny unikla do přilehlého toku Zrzávka, pracovníci Povodí Odry na místě neustále  monitorovali kyselost vody a hasiči dle potřeby neutralizovali kyselinu uhličitanem sodným, který do toku sypali.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"Zahájili jsme společně s hasiči neutralizaci chemikálie a naředili vodu v toku vodou z cisteren. Došlo k úhynu jednotek kusů menších ryb do velikosti 5 cm. V současné době jsou už v toku vidět živé ryby a raci. Místo bude i nadále sledováno."   </w:t>
      </w:r>
    </w:p>
    <w:p>
      <w:pPr/>
      <w:r>
        <w:rPr/>
        <w:t xml:space="preserve">V okruhu asi sto metrů byla ve spolupráci s policisty  provedena evakuace více než tří desítky osob. Většina z nich našla útočiště  u příbuzných a známých. Po deváté hodině večer byla kyselina přečerpána do jiné cisterny a byla provedena očista celého úsek. Kolem půlnoci zásah skončil.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06/hasici-likvidovali-unik-kyseliny-z-cisterny-v-bludovicich-museli-evakuovat-desitky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2026-05-31T15:56:22+02:00</dcterms:created>
  <dcterms:modified xsi:type="dcterms:W3CDTF">2026-05-31T15:56:22+02:00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