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Žádné volby by se nemohly uskutečnit bez těch, kteří je organizačně a technicky připravují</w:t>
      </w:r>
    </w:p>
    <w:p>
      <w:pPr/>
      <w:r>
        <w:rPr/>
        <w:t xml:space="preserve"> Na městských úřadech a magistrátech chystají volby správní odbory, na malých obcích vedení obce.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„Příprava na volby je dlouhodobý proces, začíná v podstatě vyhlášením voleb ve sbírce zákonů. Naši pracovníci správního odboru provádějí úkony, související s přípravou a konáním voleb do sněmovny prakticky tři měsíce před jejich konáním.“</w:t>
      </w:r>
    </w:p>
    <w:p>
      <w:pPr/>
      <w:r>
        <w:rPr/>
        <w:t xml:space="preserve"> To však zdaleka není všechno, volby se od sebe liší, stejně jako jejich organizace.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„Rozdíl mezi místními volbami a parlamentními volbami je, pokud jde o přípravu, zásadní. Parlamentní volby jsou organizačně jednodušší, pokud jde o komunální nebo chceme-li místní volby, zde probíhá registrace, jsme registračním úřadem, to znamená, podávají se kandidátní listiny, probíhá jejich kontrola, probíhá jejich příprava do tisku a spousta dalších úkonů.“</w:t>
      </w:r>
    </w:p>
    <w:p>
      <w:pPr/>
      <w:r>
        <w:rPr/>
        <w:t xml:space="preserve"> V loňském i letošním roce je průběh voleb navíc komplikován koronavirovou situací. I na to musí úřady reagovat.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„Příprava a konání voleb se řídí směrnicí ministerstva zdravotnictví. Veškerá opatření jsou uvedena v internetových zdrojích ministerstva vnitra. Za nás jde především o ochranu dýchacích cest a, jak vidíme v okolí, přípravu tzv. drive-in stanoviště pro voliče, kteří jsou v izolaci nebo v karanténě.“</w:t>
      </w:r>
    </w:p>
    <w:p>
      <w:pPr/>
      <w:r>
        <w:rPr/>
        <w:t xml:space="preserve"> V samotném Bruntále čeká voliče jedna novinka v podobě dvou nových volebních místností, umístěných v dolních prostorách společenského domu. Všechny voliče, kterých se změna dotýká, již správní odbor informoval společně s distribucí volebních lístků.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23/zadne-volby-by-se-nemohly-uskutecnit-bez-tech-kteri-je-organizacne-a-technicky-pri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2026-06-26T09:03:15+02:00</dcterms:created>
  <dcterms:modified xsi:type="dcterms:W3CDTF">2026-06-26T09:03:15+02:00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