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let. Výročí bude připomínat vysazená lípa</w:t>
      </w:r>
    </w:p>
    <w:p>
      <w:pPr/>
      <w:r>
        <w:rPr/>
        <w:t xml:space="preserve">Karvinská průmyslovka oslavila 100 let od svého vzniku. 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laboratoří, dílen a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20/karvinska-sps-letos-slavi-100-let-vyroci-bude-pripominat-vysazen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2026-07-11T02:19:16+02:00</dcterms:created>
  <dcterms:modified xsi:type="dcterms:W3CDTF">2026-07-11T02:19:16+02:00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