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lipami by mohl na pozemku města stát nový dům pro lidi s demencí</w:t>
      </w:r>
    </w:p>
    <w:p>
      <w:pPr/>
      <w:r>
        <w:rPr/>
        <w:t xml:space="preserve">Zařízení se zvláštním režimem pro seniory s demencí, kteří již nemohou zůstat v domácím prostředí, je na Hřbitovní ulici v rámci provozu Domova Duha, jehož zřizovatelem kraj. Kapacita je 95 osob. Podle aktuálních informací sociálního odboru novojičínské radnice je tu ale dalších 156 akutních žádostí o umístění lidí do takového zařízení.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“Musíme říct, že v rámci sociální politiky město především podporuje terénní a ambulantní služby, které se snaží udržet člověka co nejdéle v jeho přirozeném prostředí. Nicméně i pobytové sociální služby mají neoddiskutovatelné místo v síti sociálních služeb, obzvláště v případech, kdy nestačí už péče rodiny, terénních, či ambulantních služeb.”  </w:t>
      </w:r>
    </w:p>
    <w:p>
      <w:pPr/>
      <w:r>
        <w:rPr/>
        <w:t xml:space="preserve">Potřebnost zařízení pro lidi s demencí zazněla také na posledním jednání zastupitelstva, a to v souvislosti s vyhlášením prodejem pozemku o rozloze více než 6 tisíc metrů čtverečních právě pro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rozhodli zveřejnit záměr prodeje pozemku na ulici Pod lipami za domem zvláštního určení. 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/>
        <w:t xml:space="preserve">Odbor sociálních věcí vydal k potřebnosti své stanovisko, ve kterém vycházel z demografických údajů obyvatel města a měl k dispozici informace České alzheimerové společnosti o prognóze nárůstu počtu osob s demencí v souvislosti s věkem.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“Nejpotřebnější by byla v tuto chvíli potřeba domova se zvláštním režimem pro osoby s demencí. 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dostupných demografických údajů vycházejících z roku 2017, kdy vznikal komunitní plán rozvoje sociálních služeb na Novojičínsku na léta 2020 až  2024, bylo v Novém Jičíně více než čtyři a půl tisíce lidí starších 65 let, tedy téměř 20 procent obyvatel.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90/pod-lipami-by-mohl-na-pozemku-mesta-stat-novy-dum-pro-lidi-s-dem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2026-06-24T23:25:03+02:00</dcterms:created>
  <dcterms:modified xsi:type="dcterms:W3CDTF">2026-06-24T23:25:03+02:00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