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obvod míří do finále. Lidé vybírají nejlepší nápady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“Impact Hub pomohl městskému obvodu propagovat participativní rozpočet a strategický plán. Díky tomu se více občanů účastní našich akcích. Já jim za to děkuji. Připomínám všem, že participativní rozpočet je možnost, jak se můžete podílet na rozvoji svého okolí a na zkrášlování. Občané, vaši kolegové podali 8 projektů a vy pro ně nyní můžete hlasovat.”</w:t>
      </w:r>
    </w:p>
    <w:p>
      <w:pPr/>
      <w:r>
        <w:rPr/>
        <w:t xml:space="preserve">Své hlasy můžete posílat až do konce října na webu, který vidíte na televizní obrazovce. K dispozici máte 3 kladné a 1 záporný hlas.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nyní něco více o Impact Hubu, který pomáhá rozvoji městského obvodu i celého okolí, pomáhá podnikatelům a samozřejmě i místní radnici.”</w:t>
      </w:r>
    </w:p>
    <w:p>
      <w:pPr/>
      <w:r>
        <w:rPr>
          <w:b w:val="1"/>
          <w:bCs w:val="1"/>
        </w:rPr>
        <w:t xml:space="preserve">Jarka Kořená, ředitelka, Impact Hub Ostrava: </w:t>
      </w:r>
      <w:r>
        <w:rPr/>
        <w:t xml:space="preserve">“My jako Impact Hub Ostrava jsme moc rádi podpořili a podporujeme participativní rozpočet městského obvodu Moravská Ostrava a Přívoz, protože podle nás je to výborná aktivita, která podporuje nové nápady a to je to, co děláme i my jako Impact Hub. My pomáháme podnikatelům, ať už tím, že u nás můžou mít prostor na práci v coworkingovém centru, nebo v kanceláři, takže si u nás mohou třeba pronajmout zasedací, nebo konferenční místnost.”</w:t>
      </w:r>
    </w:p>
    <w:p>
      <w:pPr/>
      <w:r>
        <w:rPr/>
        <w:t xml:space="preserve">Prostory jsou tady jak pro více než sto lidí, tak třeba jen pro dvě osoby a dají se tak využít například k soukromým hodinám angličtiny. Více informací najdete na webu hubostrava.cz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993/participativni-rozpocet-nas-obvod-miri-do-finale-lide-vybiraji-nejlepsi-na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2026-04-30T00:07:22+02:00</dcterms:created>
  <dcterms:modified xsi:type="dcterms:W3CDTF">2026-04-30T00:07:22+02:00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