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se hlásí k počátkům zrodu CHKO Poodří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řeky.”    </w:t>
      </w:r>
    </w:p>
    <w:p>
      <w:pPr/>
      <w:r>
        <w:rPr/>
        <w:t xml:space="preserve">Autoři pojmenovali výstavu Krajina Oderské nivy. Obsahuje preparáty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Prezentace Poodří bude v Muzeu Novojičínska k vidění do května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52/novojicinske-muzeum-se-hlasi-k-pocatkum-zrodu-chko-poo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2026-05-25T10:34:33+02:00</dcterms:created>
  <dcterms:modified xsi:type="dcterms:W3CDTF">2026-05-25T10:34:33+02:00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