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Českotěšínská sportovní hala a Muzeum Těšínska získaly cenu v soutěži Stavba MSK</w:t>
      </w:r>
    </w:p>
    <w:p>
      <w:pPr/>
      <w:r>
        <w:rPr/>
        <w:t xml:space="preserve">Do 15. ročníku soutěže Stavba Moravskoslezského kraje se letos přihlásilo více než 50 objektů. Hlavní cenu v kategorii Stavby občanské vybavenosti - novostavby získala českotěšínská Sportovní hala na Svojsíkově ulici, kde stoprocentním investorem bylo město. </w:t>
      </w:r>
    </w:p>
    <w:p>
      <w:pPr/>
      <w:r>
        <w:rPr>
          <w:b w:val="1"/>
          <w:bCs w:val="1"/>
        </w:rPr>
        <w:t xml:space="preserve">Gabriela Hřebačková, starostka Českého Těšína</w:t>
      </w:r>
      <w:r>
        <w:rPr/>
        <w:t xml:space="preserve">: “ V ten první okamžik si člověk uvědomí to obrovské množství lidí, kteří za tím stojí. Velké poděkování Ateliéru 38, kteří tu stavbu navrhli, je to v první řadě myšlenka, pak najít správné financování, takže velké poděkování napříč všem odborům a v neposlední řadě zhotoviteli. Je to stavba, která přidá pomyslný punc stavbám v Českém Těšíně a v neposlední řadě sportovištím. Vždycky jsme říkali, že sportovní hala je to, co citelně chybělo v našem městě, proto jsme rádi, že se to podařilo. Byla to těžká bitva v těžké konkurenci, o to si toho prvního místa vážíme."</w:t>
      </w:r>
    </w:p>
    <w:p>
      <w:pPr/>
      <w:r>
        <w:rPr>
          <w:b w:val="1"/>
          <w:bCs w:val="1"/>
        </w:rPr>
        <w:t xml:space="preserve">Edvard Huczala, ředitel Správy účelových zařízení Český Těšín: "</w:t>
      </w:r>
      <w:r>
        <w:rPr/>
        <w:t xml:space="preserve">Český Těšín si zaslouží halu, ta hala je velmi pěkná architektonicky, bohužel, byla otevřená před rokem před covidem, to využití ještě není na 100 procent."</w:t>
      </w:r>
    </w:p>
    <w:p>
      <w:pPr/>
      <w:r>
        <w:rPr/>
        <w:t xml:space="preserve">V kategorii Stavby občanské vybavenosti - rekonstrukce pak hlavní cenu získalo Muzeum Těšínska za rekonstrukci historické budovy na Hlavní třídě. Odbornou porotou byla tato stavba oceněna i cenou nejvyšší Grand Prix.</w:t>
      </w:r>
    </w:p>
    <w:p>
      <w:pPr/>
      <w:r>
        <w:rPr>
          <w:b w:val="1"/>
          <w:bCs w:val="1"/>
        </w:rPr>
        <w:t xml:space="preserve">Martin Vilč, předseda poroty soutěže Stavba Moravskoslezského kraje: </w:t>
      </w:r>
      <w:r>
        <w:rPr>
          <w:i w:val="1"/>
          <w:iCs w:val="1"/>
        </w:rPr>
        <w:t xml:space="preserve">"Pro následný výběr této stavby na cenu Grand Prix pak přispěl zejména nadregionální význam muzea s plnou výší využití objemu stavby pro daný účel a v neposlední řadě i zajímavá expozice."</w:t>
      </w:r>
    </w:p>
    <w:p>
      <w:pPr/>
      <w:r>
        <w:rPr/>
        <w:t xml:space="preserve">A ještě jedna hlavní cena se nepřímo dotýká města, v kategorie dopravní, inženýrské a vodohospodářské stavby zvítězila Optimalizace trati Český Těšín – Dětmarovice.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8249/ceskotesinska-sportovni-hala-a-muzeum-tesinska-ziskaly-cenu-v-soutezi-stavba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2026-09-27T03:51:21+02:00</dcterms:created>
  <dcterms:modified xsi:type="dcterms:W3CDTF">2026-09-27T03:51:21+02:00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