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8.11.2021,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s hustou dopravou na Těšínské ulici? Odpoví průzkum</w:t>
      </w:r>
    </w:p>
    <w:p>
      <w:pPr/>
      <w:r>
        <w:rPr/>
        <w:t xml:space="preserve">Dvou  kilometrová silnice se dvěma jízdními pruhy v každém směru,  se 6 přechody pro chodce, která přivádí a odvádí dopravu z  Opavy od jihu. Podle  posledního sčítání dopravy v r. 2016 tudy denně projelo  necelých 20 000 vozidel.</w:t>
      </w:r>
    </w:p>
    <w:p>
      <w:pPr/>
      <w:r>
        <w:rPr/>
        <w:t xml:space="preserve">Před  dvěma lety byla otevřena část obchvatu Opavy, která měla  provozu na Těšínské ulici ulevit. Jak se to podařilo, ukáže  průzkum.   </w:t>
      </w:r>
    </w:p>
    <w:p>
      <w:pPr/>
      <w:r>
        <w:rPr>
          <w:b w:val="1"/>
          <w:bCs w:val="1"/>
        </w:rPr>
        <w:t xml:space="preserve">Jakub  Hvězda, referent inženýrských sítí a dopravy, Magistrát Opava:  </w:t>
      </w:r>
      <w:r>
        <w:rPr/>
        <w:t xml:space="preserve">„Zjistit  by se při měření měly intenzity dopravy motorové, cyklistů a  chodců.“</w:t>
      </w:r>
    </w:p>
    <w:p>
      <w:pPr/>
      <w:r>
        <w:rPr/>
        <w:t xml:space="preserve">Následné  vypracování simulace provozu dá odpověď na otázku, zda by z  nynějšího čtyř pruhu mohla případně vzniknout dvou proudá  komunikace.</w:t>
      </w:r>
    </w:p>
    <w:p>
      <w:pPr/>
      <w:r>
        <w:rPr>
          <w:b w:val="1"/>
          <w:bCs w:val="1"/>
        </w:rPr>
        <w:t xml:space="preserve">Michal  Jedlička, náměstek primátora Opavy:</w:t>
      </w:r>
      <w:r>
        <w:rPr/>
        <w:t xml:space="preserve">„ My  nyní nemáme žádná data, že v případě, že se tato komunikace  přebuduje, tak nebude docházet třeba k zácpám v těchto místech.</w:t>
      </w:r>
    </w:p>
    <w:p>
      <w:pPr/>
      <w:r>
        <w:rPr/>
        <w:t xml:space="preserve">Průzkum  by měl také řešit bezpečnost chodců.</w:t>
      </w:r>
    </w:p>
    <w:p>
      <w:pPr/>
      <w:r>
        <w:rPr>
          <w:b w:val="1"/>
          <w:bCs w:val="1"/>
        </w:rPr>
        <w:t xml:space="preserve">chodec:</w:t>
      </w:r>
      <w:r>
        <w:rPr/>
        <w:t xml:space="preserve">  „Je tady málo přechodů, je to nebezpečné.“</w:t>
      </w:r>
    </w:p>
    <w:p>
      <w:pP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zvýšení výskyt dopravních nehod.“</w:t>
      </w:r>
    </w:p>
    <w:p>
      <w:pPr/>
      <w:r>
        <w:rPr/>
        <w:t xml:space="preserve">  Původně  silnice I. třídy, dnes III třídy, je v současné době v majetku  Moravskoslezského kraje.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312/co-s-hustou-dopravou-na-tesinske-ulici-odpovi-pruz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2026-06-24T20:19:06+02:00</dcterms:created>
  <dcterms:modified xsi:type="dcterms:W3CDTF">2026-06-24T20:19:06+02:00</dcterms:modified>
</cp:coreProperties>
</file>

<file path=docProps/custom.xml><?xml version="1.0" encoding="utf-8"?>
<Properties xmlns="http://schemas.openxmlformats.org/officeDocument/2006/custom-properties" xmlns:vt="http://schemas.openxmlformats.org/officeDocument/2006/docPropsVTypes"/>
</file>