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8.11.2021,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s hustou dopravou na Těšínské ulici? Odpoví průzkum</w:t>
      </w:r>
    </w:p>
    <w:p>
      <w:pPr/>
      <w:r>
        <w:rPr/>
        <w:t xml:space="preserve">Dvou  kilometrová silnice se dvěma jízdními pruhy v každém směru,  se 6 přechody pro chodce, která přivádí a odvádí dopravu z  Opavy od jihu. Podle  posledního sčítání dopravy v r. 2016 tudy denně projelo  necelých 20 000 vozidel.</w:t>
      </w:r>
    </w:p>
    <w:p>
      <w:pPr/>
      <w:r>
        <w:rPr/>
        <w:t xml:space="preserve">Před  dvěma lety byla otevřena část obchvatu Opavy, která měla  provozu na Těšínské ulici ulevit. Jak se to podařilo, ukáže  průzkum.   </w:t>
      </w:r>
    </w:p>
    <w:p>
      <w:pPr/>
      <w:r>
        <w:rPr>
          <w:b w:val="1"/>
          <w:bCs w:val="1"/>
        </w:rPr>
        <w:t xml:space="preserve">Jakub  Hvězda, referent inženýrských sítí a dopravy, Magistrát Opava:  </w:t>
      </w:r>
      <w:r>
        <w:rPr/>
        <w:t xml:space="preserve">„Zjistit  by se při měření měly intenzity dopravy motorové, cyklistů a  chodců.“</w:t>
      </w:r>
    </w:p>
    <w:p>
      <w:pPr/>
      <w:r>
        <w:rPr/>
        <w:t xml:space="preserve">Následné  vypracování simulace provozu dá odpověď na otázku, zda by z  nynějšího čtyř pruhu mohla případně vzniknout dvou proudá  komunikace.</w:t>
      </w:r>
    </w:p>
    <w:p>
      <w:pPr/>
      <w:r>
        <w:rPr>
          <w:b w:val="1"/>
          <w:bCs w:val="1"/>
        </w:rPr>
        <w:t xml:space="preserve">Michal  Jedlička, náměstek primátora Opavy:</w:t>
      </w:r>
      <w:r>
        <w:rPr/>
        <w:t xml:space="preserve">„ My  nyní nemáme žádná data, že v případě, že se tato komunikace  přebuduje, tak nebude docházet třeba k zácpám v těchto místech.</w:t>
      </w:r>
    </w:p>
    <w:p>
      <w:pPr/>
      <w:r>
        <w:rPr/>
        <w:t xml:space="preserve">Průzkum  by měl také řešit bezpečnost chodců.</w:t>
      </w:r>
    </w:p>
    <w:p>
      <w:pPr/>
      <w:r>
        <w:rPr>
          <w:b w:val="1"/>
          <w:bCs w:val="1"/>
        </w:rPr>
        <w:t xml:space="preserve">chodec:</w:t>
      </w:r>
      <w:r>
        <w:rPr/>
        <w:t xml:space="preserve">  „Je tady málo přechodů, je to nebezpečné.“</w:t>
      </w:r>
    </w:p>
    <w:p>
      <w:pPr/>
      <w:r>
        <w:rPr>
          <w:b w:val="1"/>
          <w:bCs w:val="1"/>
        </w:rPr>
        <w:t xml:space="preserve">René  Černohorský, mluvčí Policie ČR Opava: „</w:t>
      </w:r>
      <w:r>
        <w:rPr/>
        <w:t xml:space="preserve">I  když se jedná o silnici, kde je velký provoz a pohybují se zde  nejen cyklisté, chodci a hlavně motorová vozidla, není zde  evidován zvýšení výskyt dopravních nehod.“</w:t>
      </w:r>
    </w:p>
    <w:p>
      <w:pPr/>
      <w:r>
        <w:rPr/>
        <w:t xml:space="preserve">  Původně  silnice I. třídy, dnes III třídy, je v současné době v majetku  Moravskoslezského kraje. V budoucnu by ale měla Těšínská ulice  přejít pod správu města. To pak bude muset na základě průzkumu  rozhodnout, jaký charakter silnice bude mít.   Zda bude výhodnější ponechat čtyři silniční proudy nebo  snížit jejich počet na dva, s cyklopruhy po obou stranách.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312/co-s-hustou-dopravou-na-tesinske-ulici-odpovi-pruz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2026-10-20T23:34:07+02:00</dcterms:created>
  <dcterms:modified xsi:type="dcterms:W3CDTF">2026-10-20T23:34:07+02:00</dcterms:modified>
</cp:coreProperties>
</file>

<file path=docProps/custom.xml><?xml version="1.0" encoding="utf-8"?>
<Properties xmlns="http://schemas.openxmlformats.org/officeDocument/2006/custom-properties" xmlns:vt="http://schemas.openxmlformats.org/officeDocument/2006/docPropsVTypes"/>
</file>