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nejzdařilejší proměnu se uchází i bývalé novojičínské kino</w:t>
      </w:r>
    </w:p>
    <w:p>
      <w:pPr/>
      <w:r>
        <w:rPr/>
        <w:t xml:space="preserve">Spolek Cestami proměn ve spolupráci s Národní kulturní památkou Vyšehrad pořádá putovní výstavu Má vlast cestami proměn již 13. rokem. Výstava je prostorem pro prezentaci projektů, při kterých došlo k proměně zanedbaných nebo nevyužívaných prostranství v atraktivní lokality. K vidění je ve vestibulu radnice a má také novojičínského zástupce.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“Představuje příznivé proměny ať už veřejného prostranství, nebo budov občanské vybavenosti, jako jsou nádrží, klidně i tělocvičny nebo něco podobného, nebo i proměny v něco úplně jiného, což byl třeba i ten náš případ, že z prostoru, který byl původně byl letním kinem, se stal relaxační areál s vodním prvkem, a tuto proměnu jsem přihlásili my.”    </w:t>
      </w:r>
    </w:p>
    <w:p>
      <w:pPr/>
      <w:r>
        <w:rPr/>
        <w:t xml:space="preserve">Výstava v několika celcích putuje po České republice od května. Část, která je do 22. listopadu k vidění v Novém Jičíně, prezentuje proměny z Moravskoslezského, Olomouckého a Zlínského kraje, a je zde i projekt ze Slovenska. </w:t>
      </w:r>
    </w:p>
    <w:p>
      <w:pPr/>
      <w:r>
        <w:rPr/>
        <w:t xml:space="preserve">Na každém panelu je fotografie, jak dané místo vypadalo před proměnou, a jak vypadá teď, je tam informace o investorovi i realizátorovi stavby.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“Je tam doplněno základní povídání o tom, jak se proměnil účel daného místa a jak vznikl ten nápad na tu proměnu. Protože cílem je vlastně i mapovat, jaké jsou potřeby lidí i z hlediska toho, jak funguje veřejný prostor kolem nich. Ve chvíli, kdy jsme i my, jak naložit s tím zchátralý biografem, tak také proběhlo veřejné projednání. A právě poptávka po nějakém příjemném relaxačním prostoru, kde mohou trávit volný čas, bylo to, o co projevili lidé zájem a na to jsem reagovali.” </w:t>
      </w:r>
    </w:p>
    <w:p>
      <w:pPr/>
      <w:r>
        <w:rPr/>
        <w:t xml:space="preserve">Výstava bude po různých místech cestovat celý rok, v květnu 2022 se vrátí na Vyšehrad, kde budou slavnostně vyhlášeny nejzdařilejší proměny. Rozhodnout o nich mohou i lidé hlasováním. Informace jsou webu  spolku Cestami proměn.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5/o-nejzdarilejsi-promenu-se-uchazi-i-byvale-novojicinsk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2026-06-24T12:09:54+02:00</dcterms:created>
  <dcterms:modified xsi:type="dcterms:W3CDTF">2026-06-24T12:09:54+02:00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