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trhovcům pomůže město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Ale  tohle nikdo nečekal. Všichni jsme očekávali omezení kultury, to  ano. Ale že by zavřeli celé trhy, s tím nepočítal vůbec  nikdo.“</w:t>
      </w:r>
    </w:p>
    <w:p>
      <w:pPr/>
      <w:r>
        <w:rPr/>
        <w:t xml:space="preserve">Vloni  vláda sice koncerty, vystoupení či divadelní představení na  Vánočních trzích zakázala, ovšem samotný prodej zboží byl  dovolený.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 Finančním obnosem zde mohli také přispět neziskovým  organizacím, které tady nabízejí pravidelně své výrobky.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„My tady máme  vyhrazený stánek přímo pro neziskové organizace, se kterými  spolupracujeme každý rok. Těch organizací je víc, střídají se  po dvou, po třech dnech.</w:t>
      </w:r>
    </w:p>
    <w:p>
      <w:pPr/>
      <w:r>
        <w:rPr/>
        <w:t xml:space="preserve">  Už nyní je jasné, že  připravené zboží i občerstvení se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 a můžeme jej  třeba darovat do  našich škol pro děti nebo do Seniorcentra.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18/opavskym-trhovcum-pomuz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2026-07-04T22:07:59+02:00</dcterms:created>
  <dcterms:modified xsi:type="dcterms:W3CDTF">2026-07-04T22:07:59+02:00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