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Ostravice začne za několik týdnů. Bude z ní centrum kreativního průmyslu</w:t>
      </w:r>
    </w:p>
    <w:p>
      <w:pPr/>
      <w:r>
        <w:rPr/>
        <w:t xml:space="preserve">Módní dům Ostravica vám nabízí zboží nejlepších značek, Jesenický damašek, Makyta Půchov a nebo Oděvní průmysl Prostějov - tyto neony zdobily Ostravici v dobách její největší slávy, kdy František Bittner udělal tuto fotografii. Takto vypadá Ostravice nyní a takto by měla vypadat za dva roky. Majitel získal stavební povolení a hledá zhotovitele.</w:t>
      </w:r>
    </w:p>
    <w:p>
      <w:pPr/>
      <w:r>
        <w:rPr>
          <w:b w:val="1"/>
          <w:bCs w:val="1"/>
        </w:rPr>
        <w:t xml:space="preserve">Daniel Zeman, majitel objektu</w:t>
      </w:r>
      <w:r>
        <w:rPr/>
        <w:t xml:space="preserve">: „Vnímám Ostravici jako symbol Ostravy a její zkázu jsem těžce prožíval. Před osmi lety jsem sám  podepsal petici za její záchranu. Když se později naskytla příležitost objekt získat, začal pro mě dlouhý  proces jeho záchrany. Postupně jsem začal financovat opravy budov sám. Do koupě, neodkladných  sanačních prací, zajištění statiky a projekčních prací jsem již investoval přes 60 milionů korun. Ten  nejdůležitější úkol ale spočíval v nalezení shody na novém atraktivním vzhledu a zejména na  smysluplné, udržitelné funkci. Nakonec se to povedlo, a díky tomu se podařilo přesvědčit další  investory, aby do projektu záchrany nyní vstoupili a investovali další finanční prostředky."</w:t>
      </w:r>
    </w:p>
    <w:p>
      <w:pPr/>
      <w:r>
        <w:rPr/>
        <w:t xml:space="preserve">Ve dvacátých letech minulého století měla Ostravica skleněný strop, takže dovnitř proudilo denní světlo. Tento prvek by chtěl majitel vrátit. Fasáda dostane nový moderní vzhled, ale při bližším pohledu půjde vidět i původní tvary. Uvnitř zůstane zachováno téměř vše, co půjde. Zásadní ale také je, co se bude dít uvnitř.</w:t>
      </w:r>
    </w:p>
    <w:p>
      <w:pPr/>
      <w:r>
        <w:rPr>
          <w:b w:val="1"/>
          <w:bCs w:val="1"/>
        </w:rPr>
        <w:t xml:space="preserve">Andrej Harmečko, autor koncepce centra kreativního průmyslu: </w:t>
      </w:r>
      <w:r>
        <w:rPr/>
        <w:t xml:space="preserve">„Ostravica se stane místem, kde se  bude potkávat věda s kulturou a uměním, což je dnes moderně nazýváno kreativním průmyslem. Ve  spolupráci s Ostravskou univerzitou, Moravskoslezským inovačním centrem a českou i mezinárodní  uměleckou a kreativní komunitou zde spolu budou na jednom místě pracovat vědci a lidé různých  uměleckých a kreativních profesí. Zejména se jedná o průmyslový design, architekturu a využívání IT  technologií v průmyslu a službách. Dnes je už zcela běžné, že se do tvorby nových výrobků a  technologií zapojují lidé s uměleckým cítěním, protože kvalita designu, ergonomie a schopnost  zaujmout jsou nedílnou součástí všech výrobku i průmyslových technologií."</w:t>
      </w:r>
    </w:p>
    <w:p>
      <w:pPr/>
      <w:r>
        <w:rPr/>
        <w:t xml:space="preserve">S Ostravicí sousedí i další budova, ze které by měl být hotel. </w:t>
      </w:r>
    </w:p>
    <w:p>
      <w:pPr/>
      <w:r>
        <w:rPr>
          <w:b w:val="1"/>
          <w:bCs w:val="1"/>
        </w:rPr>
        <w:t xml:space="preserve">Jindřich Vaněk, zástupce majitele objektu: </w:t>
      </w:r>
      <w:r>
        <w:rPr/>
        <w:t xml:space="preserve">"Majitel této části objektu vyjednává s městem Ostrava o odkoupení pozemků směrem k ulici 28. října, kde chce vybudovat moderní přístavbu." </w:t>
      </w:r>
    </w:p>
    <w:p>
      <w:pPr/>
      <w:r>
        <w:rPr/>
        <w:t xml:space="preserve">Pro Ostravici i sousední budovu Textilie a bývalé banky bude důležitý i další osud náměstí Dr. Eduarda Beneše, na který magistrát vypsal architektonickou soutěž.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8735/rekonstrukce-ostravice-zacne-za-nekolik-tydnu-bude-z-ni-centrum-kreativniho-prumys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2026-04-20T21:16:39+02:00</dcterms:created>
  <dcterms:modified xsi:type="dcterms:W3CDTF">2026-04-20T21:16:39+02:00</dcterms:modified>
</cp:coreProperties>
</file>

<file path=docProps/custom.xml><?xml version="1.0" encoding="utf-8"?>
<Properties xmlns="http://schemas.openxmlformats.org/officeDocument/2006/custom-properties" xmlns:vt="http://schemas.openxmlformats.org/officeDocument/2006/docPropsVTypes"/>
</file>