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2.12.2021,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připomíná výročí soutěží na webu</w:t>
      </w:r>
    </w:p>
    <w:p>
      <w:pPr/>
      <w:r>
        <w:rPr/>
        <w:t xml:space="preserve">V Laudonově domě na Masarykově náměstí bylo Návštěvnické centrum otevřeno 1. prosince roku 2011, tedy před deseti lety. Poskytuje služby a informace místním občanům, a také turistům, kteří do města zavítají. První kulaté narozeniny oslaví soutěží.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“My jsme si pro návštěvníky připravili soutěž, a to v podobě hledání písmen na stránkách icnj.cz. Návštěvníci mohou od 1. do 25. prosince hledat písmena, která jim dají slovní spojení. Vyluštěné slovní spojení pak mohou zaslat na email: </w:t>
      </w:r>
      <w:hyperlink r:id="rId9" w:history="1">
        <w:r>
          <w:rPr/>
          <w:t xml:space="preserve">karolina.kyskova@novyjicin.cz</w:t>
        </w:r>
      </w:hyperlink>
      <w:r>
        <w:rPr/>
        <w:t xml:space="preserve">. A pokud budou jedni z pěti šťastných výherců, tak je 27. prosince odměníme.”     </w:t>
      </w:r>
    </w:p>
    <w:p>
      <w:pPr/>
      <w:r>
        <w:rPr/>
        <w:t xml:space="preserve">Do předmětu e-mailu s odpovědí je třeba napsat „Soutěžte s námi“. Informace o soutěži jsou také zveřejněny na webu Návštěvnického centra. 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“Každý den se tam mění jedno písmenko, takže nám jde hlavně i o to, aby návštěvníci hledali pozorně na úvodní stránce informačního centra a aby se seznámili se stránkami a jejich obsahem.”  </w:t>
      </w:r>
    </w:p>
    <w:p>
      <w:pPr/>
      <w:r>
        <w:rPr/>
        <w:t xml:space="preserve">Návštěvnické centrum neslouží jen jako poskytovatel informací, obsluhuje dvě expozice, klobouků a generála Laudona, který v tomto domě v roce 1790 zemřel. Dále je uvnitř galerie, ve které se každý měsíc střídají nové výstavy. Letos také v prostoru recepce přibyla stálá galerie významných osobností.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“Návštěvnické centrum je už třetím rokem zapojeno do projektu Technotrasa, což je putování po technických památkách v Moravskoslezském kraji. My jsme se zapojili především výrobou klobouků, pořádáme akci Den pro klobouk, kdy jsou účastníci seznámeni s továrnami v Novém Jičíně. Můžou si vyzkoušet, jak se vyrábí klobouček, podívají se po různých technických památkách v Novém Jičíně. Dále pořádáme Pivobraní, které bylo dvakrát odloženo, tak doufáme, že příští rok se nám to podaří. A také pořádáme novojičínské náměstí.”    </w:t>
      </w:r>
    </w:p>
    <w:p>
      <w:pPr/>
      <w:r>
        <w:rPr/>
        <w:t xml:space="preserve">Recepce informačního centra je také plná suvenýrů, například hrnků nebo lahviček městského medu, které mohou Nový Jičín propagovat a darované kdekoliv připomínat.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752/navstevnicke-centrum-pripomina-vyroci-soutezi-na-webu" TargetMode="External"/><Relationship Id="rId9" Type="http://schemas.openxmlformats.org/officeDocument/2006/relationships/hyperlink" Target="mailto:karolina.kyskova@novyjici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2026-04-22T02:31:34+02:00</dcterms:created>
  <dcterms:modified xsi:type="dcterms:W3CDTF">2026-04-22T02:31:34+02:00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