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údržbu silnic a chodníků v Porubě zajišťuje externí firma. Vyjíždí na pokyn</w:t>
      </w:r>
    </w:p>
    <w:p>
      <w:pPr/>
      <w:r>
        <w:rPr/>
        <w:t xml:space="preserve">Do ulic teď téměř denně vyjíždí zimní technika. Důvodem jsou teploty pod bodem mrazu a sněhové přeháňky. V Ostravě-Porubě se o zimní údržbu silnic a chodníků starají nejen Ostravské komunikace, ale také externí firma, se kterou radnice podepsala smlouvu na dva roky. 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“Městský obvod Poruba se stará o 61 km chodníků a 127 km cest. Nestará se samozřejmě o všechny silnice, které jsou na území městského obvodu Poruba. Stará se o takzvané komunikace III. a IV. třídy. Komunikace III. třídy jsou jednoduše řečeny všechny cesty, po kterých nejezdí MHD."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“My máme taky nastaven přesný proces toho, jak monitorujeme stav. K tomu slouží dispečink zhotovitele, který nás informuje o možnostech výjezdu a my potom potvrzujeme, zdali skutečně ty mechanismy vyjedou či nikoliv.”</w:t>
      </w:r>
    </w:p>
    <w:p>
      <w:pPr/>
      <w:r>
        <w:rPr/>
        <w:t xml:space="preserve">Ostravské komunikace, které se nejen v Porubě starají o páteřní komunikace, mají v zásobách asi 6 tisíc tun soli. Loni ji na celou Ostravu spotřebovaly 4 600 tun, což bylo nejvíc za posledních 8 let.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“Pokud jde o nějakou techniku, která samozřejmě musí být už v tuto chvíli plně zapojena a jezdí v podstatě už pravidelně v plném počtu, tak to je 19 sypačů, 3 nákladní vozidla se zadním pluhem a také sněhové frézy a podobně.”</w:t>
      </w:r>
    </w:p>
    <w:p>
      <w:pPr/>
      <w:r>
        <w:rPr/>
        <w:t xml:space="preserve">Pokud by nastala kalamitní situace, což se zatím nestalo, mohou silničáři požádat o pomoc hasiče.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877/zimni-udrzbu-silnic-a-chodniku-v-porube-zajistuje-externi-firma-vyjizdi-na-pok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2026-05-17T00:39:56+02:00</dcterms:created>
  <dcterms:modified xsi:type="dcterms:W3CDTF">2026-05-17T00:39:56+02:00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