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nové koše na discgolf platí participativní rozpočet</w:t>
      </w:r>
    </w:p>
    <w:p>
      <w:pPr/>
      <w:r>
        <w:rPr/>
        <w:t xml:space="preserve">Nový Jičín letos čtvrtým rokem umožnil občanům rozhodnout, do čeho ve městě investovat 200 tisíc korun - tedy jak využít částku přidělenou pro tzv. participativní rozpočet. Uzávěrka projektů byla v únoru, následně o jejich realizovatelnosti rozhodovaly příslušné odbory úřadu a komise Zdravého města.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“Letos postoupily do finále dva projekty, jednak jsou to taková malá discgolfová hřiště. Druhý se nazývá Novojičínské houpačky, které by měly být na nějakém místě s krásným výhledem. Ten projekt zatím realizován nebyl, protože se ještě hledá vhodné místo i ve spolupráci s odborem životního prostředí a krajským úřadem, protože ty lokality se některé nachází v okolí Svince, kde je přírodní rezervace.”      </w:t>
      </w:r>
    </w:p>
    <w:p>
      <w:pPr/>
      <w:r>
        <w:rPr/>
        <w:t xml:space="preserve">Naopak prvně jmenovaný projekt, Discgolf arény pro město Nový Jičín, který předložil místní discgolfový klub, už je uveden do života. 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“Předmětem toho projektu bylo vybudování čtyř discgolfových arén, které umožňují komukoliv si discgolf vyzkoušet. Půjčit si disky mohou i v Návštěvnickém centru.”</w:t>
      </w:r>
    </w:p>
    <w:p>
      <w:pPr/>
      <w:r>
        <w:rPr/>
        <w:t xml:space="preserve">Velké hřiště na trénink discgolfu se v Novém Jičíně nachází u ulice Bohuslava Martinů, nové čtyři menší arény mají zlepšit dostupnost tohoto sportu ve více lokalitách ve městě, a to </w:t>
      </w:r>
    </w:p>
    <w:p>
      <w:pPr/>
      <w:r>
        <w:rPr/>
        <w:t xml:space="preserve">Před budovou Střední odborné školy Educa, na hřišti za základními školami Komenského, poblíž bývalého minigolfu v areálu Skalek a na okraji Loučky.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“Celkově tento projekt vyšel na 59 tisíc korun. V podstatě se jedná o pořizovací náklady těch košů, ale související práce, což znamená dopravu a instalaci, poskytli zdarma členové spolku jakožto podporu tomuto projektu.”  </w:t>
      </w:r>
    </w:p>
    <w:p>
      <w:pPr/>
      <w:r>
        <w:rPr/>
        <w:t xml:space="preserve">Město hodlá participativní rozpočet vyhlásit i v roce 2022. Ovšem tentokrát s vyšší částkou.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se po nějaké zpětné vazbě od občanů a předkladatelů projektů rozhodli na příští rok navýšit tu celkovou sumu, a to na dvojnásobek, čili místo dvou set tisíc to bude čtyři sta tisíc korun celkem, s tím, že jeden projekt bude mít limit dvě stě tisíc korun.”     </w:t>
      </w:r>
    </w:p>
    <w:p>
      <w:pPr/>
      <w:r>
        <w:rPr/>
        <w:t xml:space="preserve">Důvody pro zvýšení jsou mimo jiné stoupající ceny materiálů. Navržených 400 tisíc korun pro projekty občanů musí schválit zastupitelé v rámci rozpočtu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889/ctyri-nove-kose-na-discgolf-plati-participativ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2026-08-27T07:19:34+02:00</dcterms:created>
  <dcterms:modified xsi:type="dcterms:W3CDTF">2026-08-27T07:19:34+02:00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