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rekonstrukci arkád</w:t>
      </w:r>
    </w:p>
    <w:p>
      <w:pPr/>
      <w:r>
        <w:rPr/>
        <w:t xml:space="preserve">  Město  plánuje rekonstrukci arkád ve Dvořákových sadech, které získalo  v r. 2017 od biskupství ostravsko-opavského. Toto místo dříve  obývali bezdomovci a v současné době je podloubí zdevastované.   V budoucnu jej uzavřou skleněné výplně a stavba bude sloužit jako  výstavní pavilon s posezením i občerstvením. Opravy budou stát  2 miliony korun a plánovány jsou na příští rok.    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"V první fázi spravíme  kompletně celou budovu včetně zastřešení, osvětlení  a veř. prostoru.  Budova  je podmáčená takže musíme zpevnit spodní část piloty."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25/opava-chysta-rekonstrukci-ark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2026-06-04T09:35:52+02:00</dcterms:created>
  <dcterms:modified xsi:type="dcterms:W3CDTF">2026-06-04T09:35:52+02:00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