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na opravu sochy sv. Jana Nepomuckého v kapličce v Suchých Lazcích</w:t>
      </w:r>
    </w:p>
    <w:p>
      <w:pPr/>
      <w:r>
        <w:rPr/>
        <w:t xml:space="preserve">  Tuto  nenápadnou stavbu nemůžete minout, pokud projíždíte Suchými  Lazci. Kaplička sv. Jana Nepomuckého tady stojí přibližně 300  let.  S určitostí  byla zachycena na prvním vojenském mapování z roku 1764.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Svůj  vzhled tato stavba během století příliš neměnila. Jen šindel  nahradily střešní tašky a hladkou omítku brizolit. Kříž na  střeše změnám odolal. Dochovaly se záznamy o několika větších  opravách. Ten první hovoří o roku 1858, poslední o roku 2005.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 Každopádně  městská část by pak měla opravit celou kapličku.“</w:t>
      </w:r>
    </w:p>
    <w:p>
      <w:pPr/>
      <w:r>
        <w:rPr/>
        <w:t xml:space="preserve">  Kaplička  je neodmyslitelnou součástí obce. Místo setkávání i důležitý  orientační bod.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 „Strávil jsem tady, jak se říká, mládí. Tady jsme si chodili  hrát jako děti.“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</w:t>
      </w:r>
    </w:p>
    <w:p>
      <w:pPr/>
      <w:r>
        <w:rPr/>
        <w:t xml:space="preserve">  Rekonstrukce  kapličky by měla začít příští rok. Během té doby bude socha  vyřezaná z lipového dřeva v péči restaurátorů. Ti  už nyní zjišťovali, co bude nutné udělat.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„Vidíme  v obličeji sondu na původní barevnost, inkarnát, který je světle  růžový. Stejně tak na střapcích je červená. Bílé roucho.  Potom jsou soudy i na znaku Tvorkovských z Kravař.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7/lide-mohou-prispet-na-opravu-sochy-sv-jana-nepomuckeho-v-kaplicce-v-suchych-laz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2026-05-20T20:15:49+02:00</dcterms:created>
  <dcterms:modified xsi:type="dcterms:W3CDTF">2026-05-20T20:15:49+02:00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