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Čestným občanem Nového Jičína je autor protestsongů a buřič</w:t>
      </w:r>
    </w:p>
    <w:p>
      <w:pPr/>
      <w:r>
        <w:rPr/>
        <w:t xml:space="preserve">Karla Kryla není třeba příliš představovat, byl to písničkář a básník, jeden z nejvýznamnějších představitelů protestsongu v letech 1968 až 1989. S Novým Jičíně ho pojí to, že zde prožil část dětství. Jeho děda, taktéž Karel Kryl, tu v minulosti vlastnil tiskárnu. Čestné občanství města navrhl udělit známému buřiči zastupitel Jiří Klein.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“I když se narodil v Kroměříži, zemřel v Mnichově, tak s Novým Jičíně je to pojítko silné a Novojičíňáci ho vnímají velmi silně jako pozitivní osobu, a to byl ten důvod, proč jsme do toho šel. Já jsem se také setkal s jeho bratrem, Janem Krylem, a on byl také pro.”  </w:t>
      </w:r>
    </w:p>
    <w:p>
      <w:pPr/>
      <w:r>
        <w:rPr/>
        <w:t xml:space="preserve">Nového čestného občana odsouhlasili zastupitelé na poslední schůzi v prosinci.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”Náš klub podpořil udělení čestného občanství Karlu Krylovi in memoriam, mnoho Novojičíňáků, současně žijících, na něj vzpomíná s tím, že se s ním i znali. A pokud si to někdo zaslouží, tak určitě právě on.”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náš politický klub byl všemi hlasy pro. Tuším, že i zastupitelé města hlasovali jednoznačně pro.” </w:t>
      </w:r>
    </w:p>
    <w:p>
      <w:pPr/>
      <w:r>
        <w:rPr/>
        <w:t xml:space="preserve">Karel Kryl například Nový Jičín navštívil v době, když se zde zakládalo Občanské fórum. Ve městě jej připomíná dřevěná kytara a pamětní kámen v Janáčkových sadech.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090/cestnym-obcanem-noveho-jicina-je-autor-protestsongu-a-bur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2026-07-01T05:20:13+02:00</dcterms:created>
  <dcterms:modified xsi:type="dcterms:W3CDTF">2026-07-01T05:20:13+02:00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