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22.12.2021, 09:06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Cyklisté mohou u Nového Jičína odbočit přes opravený most</w:t>
      </w:r>
    </w:p>
    <w:p>
      <w:pPr/>
      <w:r>
        <w:rPr/>
        <w:t xml:space="preserve">Stavba 600 metrů dlouhé odbočky z cyklostezky Koleje v Novém Jičíně směrem na Straník a Čerťák začala v červnu. Původně měly práce trvat do října, ale náročná rekonstrukce vysloužilého mostu, přes který nová trasa vede, si vyžádala jejich prodloužení.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“S ohledem na vícepráce a změnu technologického postupu, která byla zapříčiněna zejména zhoršeným stavem mostních betonových pilířů, se stavba prodloužila o tři týdny. Zároveň zde identifikujeme vícepráce za zhruba za 800 tisíc korun, takže celkové náklady stavby dosáhly 7,3 milionů korun bez DPH.”      </w:t>
      </w:r>
    </w:p>
    <w:p>
      <w:pPr/>
      <w:r>
        <w:rPr/>
        <w:t xml:space="preserve">Na stavbu získalo město dotaci od Moravskoslezského kraje ve výši 1,5 milionu korun z programu podpora rozvoje cykloturistiky. Cyklisté nyní mohou v Bludovicích po bývalém železničním mostě bezpečně překonat frekventovanou silnici I/57. </w:t>
      </w:r>
    </w:p>
    <w:p>
      <w:pPr/>
      <w:r>
        <w:rPr/>
        <w:t xml:space="preserve">A změny čekají cyklostezku i v roce 2022.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“V současné době se zpracovává projektová dokumentace pro prodloužení cyklostezky Koleje směrem k bývalému hornímu nádraží.”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“Vznikne tam stezka nejen pro kola, ale i pro chodce, protože podél ulice Rybníčky není chodník. Zároveň se zpracovává studie na revitalizaci celého toho prostoru. Už můžu prozradit, že součástí bude i pumptrack, který je velmi požadovaný občany města."</w:t>
      </w:r>
    </w:p>
    <w:p>
      <w:pPr/>
      <w:r>
        <w:rPr/>
        <w:t xml:space="preserve">Vznikne zde například zázemí pro cyklisty a také parkoviště.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9112/cykliste-mohou-u-noveho-jicina-odbocit-pres-opraveny-m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2026-07-09T21:38:27+02:00</dcterms:created>
  <dcterms:modified xsi:type="dcterms:W3CDTF">2026-07-09T21:38:27+02:00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