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Překvapení pod stromečkem čeká na tři desítky novojičínských dětí</w:t>
      </w:r>
    </w:p>
    <w:p>
      <w:pPr/>
      <w:r>
        <w:rPr/>
        <w:t xml:space="preserve">Stačilo jen pár hodin a na sociálních sítích Rodinným centrem Mozaika zveřejněná výzva Vánoční překvapení byla naplněna. Lidé zareagovali okamžitě a přihlásili se k zajištění vánočních dárků pro novojičínské děti ze sociálně znevýhodněného prostředí.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“My jsme zveřejnili výzvu v pondělí v odpoledních hodinách a už v tu dobu jsem byla na telefonu, zvedala jsem telefony, a v devět hodin ráno v úterý už byl seznam zaplněn. Bylo velice hezké, že i přes zaplněný seznam se někteří dárci nenechali odradit a donesli i nějaké dárky navíc.”   </w:t>
      </w:r>
    </w:p>
    <w:p>
      <w:pPr/>
      <w:r>
        <w:rPr/>
        <w:t xml:space="preserve">Možnost rozbalit si na Štědrý den dárek dostaly díky této akci dětí, které spadají do péče oddělení sociálně právní ochrany. To vytipovalo 26 kluků a holek, nakonec se ale překvapení pod stromečkem dostane k více dětem.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“Jsou to děti, které jsou nejpotřebnější, to znamená, v těch rodinách ta sociálně-ekonomická situace není příliš dobrá. Takže jsme chtěli tímto způsobem trošku podpořit ty jejich Vánoce.”  </w:t>
      </w:r>
    </w:p>
    <w:p>
      <w:pPr/>
      <w:r>
        <w:rPr/>
        <w:t xml:space="preserve">Někteří dárci plnili konkrétní touhu dítěte, u kterého byl vždy zveřejněn jen věk a zda je to holka nebo kluk. Jiné z dětí zase pouze napsalo, že si přeje překvapení. </w:t>
      </w:r>
    </w:p>
    <w:p>
      <w:pPr/>
      <w:r>
        <w:rPr/>
        <w:t xml:space="preserve">Na Štědrý den tak společná akce Rodinného centra Mozaika a sociálního odboru města rozjasní oči 35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113/prekvapeni-pod-stromeckem-ceka-na-tri-desitky-novojicin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2026-11-05T00:04:29+01:00</dcterms:created>
  <dcterms:modified xsi:type="dcterms:W3CDTF">2026-11-05T00:04:29+01:00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