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6.1.2022,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dá na podporu hokeje 11,4 milionu korun, peníze půjdou hlavně na výchovu mládeže</w:t>
      </w:r>
    </w:p>
    <w:p>
      <w:pPr/>
      <w:r>
        <w:rPr/>
        <w:t xml:space="preserve">Na stadionu před hokejovým utkáním se sešli zástupci vedení  HC Frýdek-Místek i města, aby společně podpisy stvrdili Memorandum o spolupráci  v podobě finanční podpory domácích rysů. </w:t>
      </w:r>
    </w:p>
    <w:p>
      <w:pPr/>
      <w:r>
        <w:rPr>
          <w:b w:val="1"/>
          <w:bCs w:val="1"/>
        </w:rPr>
        <w:t xml:space="preserve">Petr Popelář, předseda HC Frýdek-Místek:</w:t>
      </w:r>
      <w:r>
        <w:rPr/>
        <w:t xml:space="preserve"> "Je pro nás velmi důležitá, protože tady noví hráči, kteří  přecházejí z juniorů, tak mají možnost okusit profesionální hokej a  připravit se na tu svoji další kariéru. Aby ten přechod nebyl tak  problematický. Myslím si, že jsme tady vychovali spoustu hráčů, kteří se  dneska v profesionálním hokeji v Třinci uchytili velice dobře. Mnozí z nich  nakoukli i do reprezentace, takže pro nás je ta spolupráce opravdu velmi  důležitá a jsme rádi, že jsme se dohodli zase na další sezónu."</w:t>
      </w:r>
    </w:p>
    <w:p>
      <w:pPr/>
      <w:r>
        <w:rPr>
          <w:b w:val="1"/>
          <w:bCs w:val="1"/>
        </w:rPr>
        <w:t xml:space="preserve">Petr Korč, primátor Frýdku-Místku/NMFM/:</w:t>
      </w:r>
      <w:r>
        <w:rPr/>
        <w:t xml:space="preserve"> "Jsme rádi, že tady máme hokej na takové úrovni a chceme, aby  jeho úroveň i nadále rostla. A pokud bych to měl říct s trochou nadsázky,  skutečným cílem je, aby se nám tady rodili další hvězdy typu Ondřeje Paláta a  nebyl to poslední hráč, který třeba dosáhne až na tu metu nejvyšší." – Není to  tedy jenom podpora A-týmu, ale hlavně také mládeže. – "Samozřejmě, my to  vnímáme, i když tohle je memorandum na podporu dospělého hokeje, tak je to další  dodatek k té komplexní podpoře, která podporuje mládežnický hokej a  dospělý hokej. A jedno bez druhého nemůže fungovat. Obecně město Frýdek-Místek  sází na podporu mládežnického sporu."</w:t>
      </w:r>
    </w:p>
    <w:p>
      <w:pPr/>
      <w:r>
        <w:rPr/>
        <w:t xml:space="preserve">V mládežnických kategoriích má klub letos už na tři  stovky dětí. </w:t>
      </w:r>
    </w:p>
    <w:p>
      <w:pPr/>
      <w:r>
        <w:rPr>
          <w:b w:val="1"/>
          <w:bCs w:val="1"/>
        </w:rPr>
        <w:t xml:space="preserve">Pavol Holéczy, prezident mládeže HC Frýdek-Místek:</w:t>
      </w:r>
      <w:r>
        <w:rPr/>
        <w:t xml:space="preserve">  "Musím říct, že jsme velmi rádi, že se nám daří i díky  podpoře města rozšiřovat tu členskou základnu, protože máme v těch nejmladších  ročnících výrazný příbytek mladých talentů, hráčů, dětí. A v dnešní době  si myslím, že je to bonus. Navíc, protože děcka víme, jak málo se hýbou. Jak  málo jsou sportovně vytížené. Takže ten hokej je pro ně úžasná příležitost. A  já z pohledu lékaře si dovolím tvrdit, že to je snad jeden z nejzdravějších  sportů. Protože to se třeba málo ví, ale doporučuje se to pro astmatiky, že to stabilní  prostředí, vlhké prostředí, kolem ledu je úžasné. Na druhou stranu počet zranění  je daleko menší než v jiných sportech. Namáhání kloubů je méně výrazné než  v jiných sportech, takže skutečně je to úžasný sport pro ty děti."</w:t>
      </w:r>
    </w:p>
    <w:p>
      <w:pPr/>
      <w:r>
        <w:rPr/>
        <w:t xml:space="preserve">Mládežnický  hokej letos získal dotaci 9,7 milionu korun. Podpora dospělých je pak 1,7  milionu. Celkově se oproti loňsku navýšila částka pro celý klub o 800 tisíc.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261/frydekmistek-da-na-podporu-hokeje-114-milionu-korun-penize-pujdou-hlavne-na-vychovu-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2026-06-04T09:06:41+02:00</dcterms:created>
  <dcterms:modified xsi:type="dcterms:W3CDTF">2026-06-04T09:06:41+02:00</dcterms:modified>
</cp:coreProperties>
</file>

<file path=docProps/custom.xml><?xml version="1.0" encoding="utf-8"?>
<Properties xmlns="http://schemas.openxmlformats.org/officeDocument/2006/custom-properties" xmlns:vt="http://schemas.openxmlformats.org/officeDocument/2006/docPropsVTypes"/>
</file>