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7.1.2022,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zaplnili tanečníci, muzikanti i výtvarníci z umělecké školy</w:t>
      </w:r>
    </w:p>
    <w:p>
      <w:pPr/>
      <w:r>
        <w:rPr/>
        <w:t xml:space="preserve">Po dvouleté pauze si na prknech Beskydského divadla znovu zahráli, zazpívali a zatančili žáci zdejší základní umělecké školy. Vánoční koncert byl příležitostí, aby se před publikem předvedly všechny tři obory této školy. </w:t>
      </w:r>
    </w:p>
    <w:p>
      <w:pPr/>
      <w:r>
        <w:rPr>
          <w:b w:val="1"/>
          <w:bCs w:val="1"/>
        </w:rPr>
        <w:t xml:space="preserve">Ilona Rudelová, zástupkyně ředitele ZUŠ Nový Jičín: </w:t>
      </w:r>
      <w:r>
        <w:rPr/>
        <w:t xml:space="preserve">“Představí se za hudební obor žákovský orchestr, soubor bicích nástrojů, jazz trio, sólistka na cimbál. Pak se bude prezentovat výtvarný obor a samozřejmě choreografie tanečního oboru."</w:t>
      </w:r>
    </w:p>
    <w:p>
      <w:pPr/>
      <w:r>
        <w:rPr/>
        <w:t xml:space="preserve">Výtvarníci vytvořili videoprojekci svých prací, tanečníci se prezentovali v sedmi vystoupeních. </w:t>
      </w:r>
    </w:p>
    <w:p>
      <w:pPr/>
      <w:r>
        <w:rPr>
          <w:b w:val="1"/>
          <w:bCs w:val="1"/>
        </w:rPr>
        <w:t xml:space="preserve">Ilona Rudelová, zástupkyně ředitele ZUŠ Nový Jičín: “</w:t>
      </w:r>
      <w:r>
        <w:rPr/>
        <w:t xml:space="preserve">Jsou to choreografie laděné na tu romantickou notu, nejsou typicky vánoční, ale souvisí to se zimou, s tímto obdobím a s takovou tou romantickou náladou.”  </w:t>
      </w:r>
    </w:p>
    <w:p>
      <w:pPr/>
      <w:r>
        <w:rPr>
          <w:b w:val="1"/>
          <w:bCs w:val="1"/>
        </w:rPr>
        <w:t xml:space="preserve">Julie Cihlářová, taneční obor ZUŠ: </w:t>
      </w:r>
      <w:r>
        <w:rPr/>
        <w:t xml:space="preserve">“Připravili jsme baletní vystoupení na písničku Zafúkané” </w:t>
      </w:r>
    </w:p>
    <w:p>
      <w:pPr/>
      <w:r>
        <w:rPr>
          <w:b w:val="1"/>
          <w:bCs w:val="1"/>
        </w:rPr>
        <w:t xml:space="preserve">Gabriela Chalasová, taneční obor ZUŠ: </w:t>
      </w:r>
      <w:r>
        <w:rPr/>
        <w:t xml:space="preserve">“Paní učitelka říkala, že to bude náročnější, ale že to zvládneme, že nám věří.”  </w:t>
      </w:r>
    </w:p>
    <w:p>
      <w:pPr/>
      <w:r>
        <w:rPr/>
        <w:t xml:space="preserve">Bubeníci kromě klasických bicí zapojili do svého vystoupení další nástroje.  </w:t>
      </w:r>
    </w:p>
    <w:p>
      <w:pPr/>
      <w:r>
        <w:rPr>
          <w:b w:val="1"/>
          <w:bCs w:val="1"/>
        </w:rPr>
        <w:t xml:space="preserve">Adrian Ševeček, učitel ZUŠ Nový Jičín: </w:t>
      </w:r>
      <w:r>
        <w:rPr/>
        <w:t xml:space="preserve">“Jsou tam perkuse dohromady s bicí soupravou, jsou tam latinskoamerické perkuse, kravské zvonce, shakery, chrastítka a takové věci, tak si myslím, že to bude zvukově pestré.”</w:t>
      </w:r>
    </w:p>
    <w:p>
      <w:pPr/>
      <w:r>
        <w:rPr>
          <w:b w:val="1"/>
          <w:bCs w:val="1"/>
        </w:rPr>
        <w:t xml:space="preserve">Adrian Ševeček, učitel ZUŠ Nový Jičín: </w:t>
      </w:r>
      <w:r>
        <w:rPr/>
        <w:t xml:space="preserve">“Bylo to inspirováno knížkou Henryka Sienkiewicze Pouští a pralesem, tak jsem si udělali takové téma. Jsou tam slyšet původní rytmy z těch zemí, kde se ty oblasti nacházejí, takže je to takový celosvětový mix, dá se říct.”   </w:t>
      </w:r>
    </w:p>
    <w:p>
      <w:pPr/>
      <w:r>
        <w:rPr/>
        <w:t xml:space="preserve">Koncert před vyprodaným publikem zakončily společně zpívané koled. Už na počátku prosince připravila základní umělecká škola v divadle jeden menší program, během kterého se představili sóloví hráči na hudební nástroje.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277/divadlo-zaplnili-tanecnici-muzikanti-i-vytvarnici-z-umelec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2026-07-01T01:40:32+02:00</dcterms:created>
  <dcterms:modified xsi:type="dcterms:W3CDTF">2026-07-01T01:40:32+02:00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