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24.1.2022,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Vilku po školní družině ve Frýdku-Místku vyhrálo v licitaci Krevní centrum</w:t>
      </w:r>
    </w:p>
    <w:p>
      <w:pPr/>
      <w:r>
        <w:rPr/>
        <w:t xml:space="preserve">Téměř 85 let starou vilku využívaly ještě nedávno děti ze  Základní školy Petra Bezruče jako družinu. </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w:t>
      </w:r>
    </w:p>
    <w:p>
      <w:pPr/>
      <w:r>
        <w:rPr/>
        <w:t xml:space="preserve">Děti se přestěhovaly do lepších prostor a město rozhodlo, že  budovu se zastavěnou plochou a nádvořím o výměře 143 m</w:t>
      </w:r>
      <w:r>
        <w:rPr>
          <w:vertAlign w:val="superscript"/>
        </w:rPr>
        <w:t xml:space="preserve">2</w:t>
      </w:r>
      <w:r>
        <w:rPr/>
        <w:t xml:space="preserve"> a tři  pozemky o celkové rozloze 1 684 m</w:t>
      </w:r>
      <w:r>
        <w:rPr>
          <w:vertAlign w:val="superscript"/>
        </w:rPr>
        <w:t xml:space="preserve">2</w:t>
      </w:r>
      <w:r>
        <w:rPr/>
        <w:t xml:space="preserve"> prodá v licitaci. </w:t>
      </w:r>
    </w:p>
    <w:p>
      <w:pPr/>
      <w:r>
        <w:rPr>
          <w:b w:val="1"/>
          <w:bCs w:val="1"/>
        </w:rPr>
        <w:t xml:space="preserve">Radovan Hořínek, náměstek primátora Frýdku-Místku/ANO/:</w:t>
      </w:r>
      <w:r>
        <w:rPr/>
        <w:t xml:space="preserve"> "Tam skutečně podle nejlepšího vědomí a svědomí jsme nenašli  vhodné využití pro tu budovu pro samotné město. A to byl ten hlavní důvod, proč  jsme se ji rozhodli v rámci licitace prodat."</w:t>
      </w:r>
    </w:p>
    <w:p>
      <w:pPr/>
      <w:r>
        <w:rPr/>
        <w:t xml:space="preserve">Na licitaci přišlo 8 zájemců a vítěz nakonec podal nejvyšší nabídku  5 910 000 korun. Byl jím ředitel Krevního centra, které akutně  potřebuje rozšířit své současné skladovací prostory. </w:t>
      </w:r>
    </w:p>
    <w:p>
      <w:pPr/>
      <w:r>
        <w:rPr>
          <w:b w:val="1"/>
          <w:bCs w:val="1"/>
        </w:rPr>
        <w:t xml:space="preserve">Boris Bubeník, ředitel Krevního centra  Frýdek-Místek:</w:t>
      </w:r>
      <w:r>
        <w:rPr/>
        <w:t xml:space="preserve"> "Bohužel budova je malá, i když má 4 podlaží. A když nám  navezou kamion vaků na krev nebo kamion vaků nebo karton balící, tak už to nemáme  kde skládat. Přece jenom při těch 150 zaměstnancích chybí denní místnosti,  chybí skladové prostory. Takže je to vozíčkem přes lávku, je to velice blízko,  takže to využijeme tímto směrem."</w:t>
      </w:r>
    </w:p>
    <w:p>
      <w:pPr/>
      <w:r>
        <w:rPr>
          <w:b w:val="1"/>
          <w:bCs w:val="1"/>
        </w:rPr>
        <w:t xml:space="preserve">Radovan Hořínek, náměstek primátora Frýdku-Místku/ANO/:</w:t>
      </w:r>
      <w:r>
        <w:rPr/>
        <w:t xml:space="preserve">  "Jsem rád, že nakonec byla cena dosažením licitací více než  dvakrát vyšší, oproti tomu nejnižšímu podání, na kterém jsme začínali. A já samozřejmě  nejen věřím, ale jsem přesvědčen, že město ty finanční prostředky využije pro  své investiční akce a samozřejmě pro další věci, které jsou na městě nutné. Tak,  aby byly zajištěny veřejné služby."</w:t>
      </w:r>
    </w:p>
    <w:p>
      <w:pPr/>
      <w:r>
        <w:rPr/>
        <w:t xml:space="preserve">Kupní smlouvu s vylicitovanou částkou musí ještě schválit  zastupitelstvo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570/vilku-po-skolni-druzine-ve-frydkumistku-vyhralo-v-licitaci-krev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2026-04-16T12:31:51+02:00</dcterms:created>
  <dcterms:modified xsi:type="dcterms:W3CDTF">2026-04-16T12:31:51+02:00</dcterms:modified>
</cp:coreProperties>
</file>

<file path=docProps/custom.xml><?xml version="1.0" encoding="utf-8"?>
<Properties xmlns="http://schemas.openxmlformats.org/officeDocument/2006/custom-properties" xmlns:vt="http://schemas.openxmlformats.org/officeDocument/2006/docPropsVTypes"/>
</file>