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Havířova počítá s rozdělením na dvě části</w:t>
      </w:r>
    </w:p>
    <w:p>
      <w:pPr/>
      <w:r>
        <w:rPr/>
        <w:t xml:space="preserve">Ministerstvo dopravy oznámilo, že centrální komise schválila stavbu obchvatu Havířova. Radnice o krocích ví a jedná se dle jejích informací o kontinuální pokračování. Komise rozhodla jen o dílčích změnách.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"Takže teď je ten projekt momentálně rozdělený podle našich informací na dvě fáze, nicméně nemá to vliv na ten celkový průběh. Takže já za sebe si myslím, že v té projektové části to bude trvat ještě možná rok a potom ještě rok, nebo dva rozhodování o koordinovaném stanovisku na vliv na životní prostředí."</w:t>
      </w:r>
    </w:p>
    <w:p>
      <w:pPr/>
      <w:r>
        <w:rPr/>
        <w:t xml:space="preserve">První úsek řeší část od odbočky na Šumbark po Prostřední Suchou a druhý po Třanovice, kdy se v Těrlicku počítá s vybudováním tunelu. S podobou obchvatu dlouhodobě nesouhlasí část obyvatel Životic. Výhrady má i obec Horní Suchá, která nechce přes své území čtyřproudou silnici.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“Je to taková likvidace zeleného pruhu mezi Horní Suchou a Prostřední Suchou. Budeme postupně pokračovat a hledat argumenty a minimálně ten čtyřpruh bychom nějak napadli. Vnímáme, že nějaký obchvat by ten Havířov mít měl. Rozhodně by to mělo zůstat obchvatem a ne součástí nějaké dálnice Vrbice, Třanovice atd." </w:t>
      </w:r>
    </w:p>
    <w:p>
      <w:pPr/>
      <w:r>
        <w:rPr/>
        <w:t xml:space="preserve">S napojením dálnice na obchvat v Havířově už ale projekt nepočítá.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580/stavba-obchvatu-havirova-pocita-s-rozdelenim-na-dve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2026-05-08T09:49:44+02:00</dcterms:created>
  <dcterms:modified xsi:type="dcterms:W3CDTF">2026-05-08T09:49:44+02:00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