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v MS kraji loni poklesla o 9 procent.  Vražd bylo 7 a všechny jsou objasněné</w:t>
      </w:r>
    </w:p>
    <w:p>
      <w:pPr/>
      <w:r>
        <w:rPr/>
        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
      </w:r>
    </w:p>
    <w:p>
      <w:pPr/>
      <w:r>
        <w:rPr>
          <w:b w:val="1"/>
          <w:bCs w:val="1"/>
        </w:rPr>
        <w:t xml:space="preserve">Pavla Jiroušková, mluvčí PČR MS kraje: "</w:t>
      </w:r>
      <w:r>
        <w:rPr/>
        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
      </w:r>
    </w:p>
    <w:p>
      <w:pPr/>
      <w:r>
        <w:rPr/>
        <w:t xml:space="preserve">Stíháno bylo celkem téměř 9 tisíc osob, z nichž bylo 4 475 recidivistů. Policisté nejčastěji vyjíždějí ke vloupačkám do různých objektů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
      </w:r>
    </w:p>
    <w:p>
      <w:pPr/>
      <w:r>
        <w:rPr/>
        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12/kriminalita-v-ms-kraji-loni-poklesla-o-9-procent--vrazd-bylo-7-a-vsechny-jsou-objas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