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27.1.2022,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Kriminalita v MS kraji loni poklesla o 9 procent.  Vražd bylo 7 a všechny jsou objasněné</w:t>
      </w:r>
    </w:p>
    <w:p>
      <w:pPr/>
      <w:r>
        <w:rPr/>
        <w:t xml:space="preserve">V roce 2021 se v MS kraji stalo 17 865 trestných činů, což je o asi 1800 méně, než o rok dříve. Jde o meziroční pokles 9 procent. Objasněnost trestných činů je asi 64 procenta. Hlavních důvodů poklesu kriminality, a to v celé naší zemi, je několik. Souvisí s pandemií, ale také se zlepšuje práce policistů. </w:t>
      </w:r>
    </w:p>
    <w:p>
      <w:pPr/>
      <w:r>
        <w:rPr>
          <w:b w:val="1"/>
          <w:bCs w:val="1"/>
        </w:rPr>
        <w:t xml:space="preserve">Pavla Jiroušková, mluvčí PČR MS kraje: "</w:t>
      </w:r>
      <w:r>
        <w:rPr/>
        <w:t xml:space="preserve">Hlavní důvody poklesu kriminality jsou z dlouhodobého pohledu opatření proti pandemii covidu-19 a s tím související snížení mobility osob a omezení veřejných či  veřejnosti přístupných aktivit nebo například novelizace trestního zákoníku, kdy došlo ke změně dolní hranice výše škody při kvalifikaci  trestného činu na 10 000 Kč."</w:t>
      </w:r>
    </w:p>
    <w:p>
      <w:pPr/>
      <w:r>
        <w:rPr/>
        <w:t xml:space="preserve">Stíháno bylo celkem téměř 9 tisíc osob, z nichž bylo 4 475 recidivistů. Policisté nejčastěji vyjíždějí ke vloupačkám do různých objektů</w:t>
      </w:r>
    </w:p>
    <w:p>
      <w:pPr/>
      <w:r>
        <w:rPr>
          <w:b w:val="1"/>
          <w:bCs w:val="1"/>
        </w:rPr>
        <w:t xml:space="preserve">Pavla Jiroušková, mluvčí PČR MS kraje: </w:t>
      </w:r>
      <w:r>
        <w:rPr/>
        <w:t xml:space="preserve">"Nejčastějším trestným činem v Moravskoslezském kraji za loňský rok byly krádeže vloupáním do ostatních  objektů, jde o kůlny, stodoly a garáže, které nejsou součástí nemovitosti. Následuje maření výkonu úředního rozhodnutí a krádeže prosté v obchodech. Největší skladbu  trestných činů zaujímá stále obecná kriminalita s 78,9 %. Ta se skládá z majetkové, ostatní, násilné a  mravnostní. Následuje zbývající kriminalita se 14,9 % a hospodářská kriminalita s 6,3 %."</w:t>
      </w:r>
    </w:p>
    <w:p>
      <w:pPr/>
      <w:r>
        <w:rPr/>
        <w:t xml:space="preserve">Vražd bylo loni pouze 7. Tři jsou vyšetřovány jako pokusy. Nejčastějším motivem byla žárlivost a osobní vztahy. Všechny jsou objasněny. Krajské ředitelství policie je v celorepublikovém srovnání druhé nejzatíženější. Ostrava opět předběhla v kriminalitě hned 6 krajů.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612/kriminalita-v-ms-kraji-loni-poklesla-o-9-procent--vrazd-bylo-7-a-vsechny-jsou-objasn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2026-09-12T21:24:45+02:00</dcterms:created>
  <dcterms:modified xsi:type="dcterms:W3CDTF">2026-09-12T21:24:45+02:00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