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28.1.2022,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Projekty pro Nový Jičín je dvakrát více peněz, čas je do poloviny února</w:t>
      </w:r>
    </w:p>
    <w:p>
      <w:pPr/>
      <w:r>
        <w:rPr/>
        <w:t xml:space="preserve">Co se má ve městě vylepšit, nově postavit nebo opravit. O tom mohou rozhodovat také zdejší obyvatelé v rámci Projektů pro Nový Jičín, neboli participativního rozpočtu. Zdravé město Nový Jičín letos vyhlašuje jeho pátý ročník.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“Může se přihlásit každý, kdo se pohybuje v Novém Jičíně. Není tam podmínkou, aby tady měl trvalý pobyt, takže to mohou být i studenti středních škol nebo lidé, kteří tady pracují. Věkový limit tam je 15 let. Od loňského roku jsme zavedli možnost i předkládání zástupci spolků, které tady mají nějakou působnost.” </w:t>
      </w:r>
    </w:p>
    <w:p>
      <w:pPr/>
      <w:r>
        <w:rPr/>
        <w:t xml:space="preserve">V roce 2021 tak například předložil úspěšný projekt discgolfový klub a na území města se nově objevily čtyři koše na discgolf. </w:t>
      </w:r>
    </w:p>
    <w:p>
      <w:pPr/>
      <w:r>
        <w:rPr/>
        <w:t xml:space="preserve">Projekty je možné předkládat do 11. února. Veškeré informace a podklady jsou na webu města v sekci „Participativní rozpočet“. Koordinátorka Zdravého města doporučuje před odevzdáním projekty se zástupci městského úřadu konzultovat, musí se totiž týkat pozemků a budov ve vlastnictví města a korespondovat s územním plánem. 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“Lidé se mohou obrátit na mne, kontakt je přímo v sekci participativní rozpočet. Ohledně využití budov a  pozemků na Jitku Pospíšilovou, vedoucí odboru rozvoje a investic.” </w:t>
      </w:r>
    </w:p>
    <w:p>
      <w:pPr/>
      <w:r>
        <w:rPr/>
        <w:t xml:space="preserve">Návrhy občanů dále projednají příslušné odbory města, následně je předkladatelé prezentují před komisí Zdravého města. Pokud je realizovatelných projektů více, rozhodují o jejich výběru hlasováním občané. Definitivně pak potvrdí finální výběr rada města.</w:t>
      </w:r>
    </w:p>
    <w:p>
      <w:pPr/>
      <w:r>
        <w:rPr/>
        <w:t xml:space="preserve">Největší novinkou pro letošní rok je, že byla částka participativního rozpočtu navýšena na dvojnásobek, tedy z dosavadních 200 tisíc na 400 tisíc korun. Na jeden projekt je tak vyčleněno až 200 tisíc korun, dosud to byla polovina této částky.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“Důvody byly asi dva. Jeden z nich je ten, že dochází k postupnému nárůstu cen prací, materiálů a všeho, takže se ukázalo, že těch sto tisíc už nestačí na to, aby ten projekt byl hodnotný a často jsme museli dělat to, že jsme ten projekt přijali, ale potom jsme ho museli omezit, osekat tak, aby se vešel do těch sto tisíc. Druhým důvodem bylo i to, abychom více motivovali občany, aby se do toho projektování pustili.”  </w:t>
      </w:r>
    </w:p>
    <w:p>
      <w:pPr/>
      <w:r>
        <w:rPr/>
        <w:t xml:space="preserve">Finálně schválené projekty se budou podle pravidel výzvy realizovat v letošním nebo příštím roce.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“Některé ty projekty vyžadují komunikaci třeba s krajským úřadem. Některé práce související s projektem jsou závislé i sezónně. V předešlých letech byly třeba odloženy projekty z toho důvodu, že se musely projednat se zpracovateli různých studií a koncepcí, aby ty projekty zapadly do toho celkového směru a rozvoje města.” </w:t>
      </w:r>
    </w:p>
    <w:p>
      <w:pPr/>
      <w:r>
        <w:rPr/>
        <w:t xml:space="preserve">To se například týkalo knihobudky ve Smetanových sadech. Loňský projekt Novojičínské houpačky, které by měly být umístěné pravděpodobně poblíž Svince, zase například vyžadují souhlas odboru životního prostředí.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617/na-projekty-pro-novy-jicin-je-dvakrat-vice-penez-cas-je-do-poloviny-un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2026-04-14T06:47:36+02:00</dcterms:created>
  <dcterms:modified xsi:type="dcterms:W3CDTF">2026-04-14T06:47:36+02:00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