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4.2.2022,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"Léčba rakoviny nezná čas prodlevy," apeluje lékař novojičínské nemocnice</w:t>
      </w:r>
    </w:p>
    <w:p>
      <w:pPr/>
      <w:r>
        <w:rPr/>
        <w:t xml:space="preserve">Pacientkou komplexního onkologického centra novojičínské nemocnice je i Helena Jurečková. Přestože prevenci rakoviny prsu nezanedbávala, tato diagnóza se jí nevyhnula. </w:t>
      </w:r>
    </w:p>
    <w:p>
      <w:pPr/>
      <w:r>
        <w:rPr>
          <w:b w:val="1"/>
          <w:bCs w:val="1"/>
        </w:rPr>
        <w:t xml:space="preserve">Helena Jurečková, pacientka Nemocnice AGEL Nový Jičín: </w:t>
      </w:r>
      <w:r>
        <w:rPr/>
        <w:t xml:space="preserve">“Zjistila jsem to úplně náhodou, nahmatala jsem si bulku. Moje maminka, která si tím prošla před sedmi lety, tak mě se sestrou svým způsobem přemluvily, ať jdu k doktorovi. Biopsie všechno potvrdila.” </w:t>
      </w:r>
    </w:p>
    <w:p>
      <w:pPr/>
      <w:r>
        <w:rPr/>
        <w:t xml:space="preserve">Za loňský rok ošetřili zdravotníci v rámci zdejšího onkologického centra více jak 17 tisíc pacientů.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“Léčba nádorových onemocnění nezná čas prodlevy, takže nám se naštěstí podařilo u většiny pacientů tu léčbu zachovat.”</w:t>
      </w:r>
    </w:p>
    <w:p>
      <w:pPr/>
      <w:r>
        <w:rPr/>
        <w:t xml:space="preserve">Zásadní a základní roli hraje u léčby nádorových onemocnění radioterapie, v této oblasti má novojičínská nemocnice jedny z nejmodernějších přístrojů v České republice.  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“Ta investice byla obrovská, řádově se jednalo o více než 100 milionů korun. Díky tomu může nemocnice nabídnout péči daleko většímu množství pacientů, kteří by jinak na svou péči museli čekat.”    </w:t>
      </w:r>
    </w:p>
    <w:p>
      <w:pPr/>
      <w:r>
        <w:rPr/>
        <w:t xml:space="preserve">Všeobecné povědomí o nádorových onemocnění a podstatu prevence zdůrazňuje i Světový den boje proti rakovině, který připadá na 4. února.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717/lecba-rakoviny-nezna-cas-prodlevy-apeluje-lekar-novojicins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2026-06-16T15:41:18+02:00</dcterms:created>
  <dcterms:modified xsi:type="dcterms:W3CDTF">2026-06-16T15:41:18+02:00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