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Fakultní nemocnice Ostrava má nový robotický operační systém</w:t>
      </w:r>
    </w:p>
    <w:p>
      <w:pPr/>
      <w:r>
        <w:rPr/>
        <w:t xml:space="preserve">To je on, nový robotický systém da Vinci, který nově využívají lékaři ostravské fakultní nemocnice. Díky tomuto přístroji má nyní operatér možnost provést přesný zákrok i v těžko dostupných místech.</w:t>
      </w:r>
    </w:p>
    <w:p>
      <w:pPr/>
      <w:r>
        <w:rPr>
          <w:b w:val="1"/>
          <w:bCs w:val="1"/>
        </w:rPr>
        <w:t xml:space="preserve">Jaroslav Klát, zástupce přednosty Gynekologicko-porodnické kliniky FN Ostrava: </w:t>
      </w:r>
      <w:r>
        <w:rPr/>
        <w:t xml:space="preserve">„Robotika přináší posun v té operační léčbě o další úroveň ve smyslu bezpečnosti a preciznosti.“</w:t>
      </w:r>
    </w:p>
    <w:p>
      <w:pPr/>
      <w:r>
        <w:rPr>
          <w:b w:val="1"/>
          <w:bCs w:val="1"/>
        </w:rPr>
        <w:t xml:space="preserve">Michal Grepl, přednosta Urologické kliniky FN Ostrava: </w:t>
      </w:r>
      <w:r>
        <w:rPr/>
        <w:t xml:space="preserve">„Robot umožňuje manipulování s tkáněmi a preparaci takovou, kterou laparoskopie nikdy neumožní.“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„Jedná se o další krok v té miniinvazivní chirurgii, tzn. zákrok je více šetrnější pro pacienta s kratší dobou hospitalizace.“</w:t>
      </w:r>
    </w:p>
    <w:p>
      <w:pPr/>
      <w:r>
        <w:rPr/>
        <w:t xml:space="preserve">Své o tom ví i paní Michaela Kalíšková, která byla jednou z prvních pacientek, která byla operována právě pomocí této nové moderní metody. </w:t>
      </w:r>
    </w:p>
    <w:p>
      <w:pPr/>
      <w:r>
        <w:rPr>
          <w:b w:val="1"/>
          <w:bCs w:val="1"/>
        </w:rPr>
        <w:t xml:space="preserve">Michaela Kalíšková, pacientka: </w:t>
      </w:r>
      <w:r>
        <w:rPr/>
        <w:t xml:space="preserve">„Pro mě to byla úplně fascinující informace, že bych mohla být operována tímhle způsobem, a že se tím minimalizovala možná rizika pooperačních stavů.“</w:t>
      </w:r>
    </w:p>
    <w:p>
      <w:pPr/>
      <w:r>
        <w:rPr/>
        <w:t xml:space="preserve">Tento nejmodernější robotický systém má navíc dvě konzole, díky nimž mohou robota ovládat hned dva operatéři.</w:t>
      </w:r>
    </w:p>
    <w:p>
      <w:pPr/>
      <w:r>
        <w:rPr>
          <w:b w:val="1"/>
          <w:bCs w:val="1"/>
        </w:rPr>
        <w:t xml:space="preserve">Lubomír Martínek, pověřen zastupováním přednosty Chirurgické kliniky FN Ostrava:</w:t>
      </w:r>
      <w:r>
        <w:rPr/>
        <w:t xml:space="preserve"> „Ty konzoly umožní, aby operujícího chirurga naváděl mentor.“</w:t>
      </w:r>
    </w:p>
    <w:p>
      <w:pPr/>
      <w:r>
        <w:rPr>
          <w:b w:val="1"/>
          <w:bCs w:val="1"/>
        </w:rPr>
        <w:t xml:space="preserve">Jiří Havrlant, ředitel FN Ostrava: </w:t>
      </w:r>
      <w:r>
        <w:rPr/>
        <w:t xml:space="preserve">„Je to i výukový nástroj pro ať už začínající lékaře nebo mediky, kteří jsou v těch vyšších ročnících.“</w:t>
      </w:r>
    </w:p>
    <w:p>
      <w:pPr/>
      <w:r>
        <w:rPr/>
        <w:t xml:space="preserve">Během letošního roku se v ostravské fakultní nemocnici počítá se zapojením robotického systému da Vinci u 150 až 200 urologických, gynekologických a chirurgických operací.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718/fakultni-nemocnice-ostrava-ma-novy-roboticky-operac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2026-05-26T01:20:04+02:00</dcterms:created>
  <dcterms:modified xsi:type="dcterms:W3CDTF">2026-05-26T01:20:04+02:00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