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Múzy si autorka básní hýčká na okraji vonícího šálku s kávou</w:t>
      </w:r>
    </w:p>
    <w:p>
      <w:pPr/>
      <w:r>
        <w:rPr/>
        <w:t xml:space="preserve">Čtvrtá básnická sbírka Aleny Kupkové nese název Mým múzám, mým andělům. Světlo světa spatřila v lednu letošního roku. I když básnířka žije v Novém Jičíně 25 let, pro její křest si vybrala Piaristický klášter v Příboře.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“Protože jsem částečně Příborák, tak se tam částečně jako kdyby stále vracím. A bylo to také proto, že jsme tam měla pozvaného úžasného člověka, který byl jeden z kmotrů, a je to sólista Národní opery a Národního divadla v Praze Oldřich Kříž, a ten to tam opravdu rozsvítil tím zpěvem.”</w:t>
      </w:r>
    </w:p>
    <w:p>
      <w:pPr/>
      <w:r>
        <w:rPr/>
        <w:t xml:space="preserve">Nová sbírka veršů Aleny Kupkové je opět o pocitech, o tom, že někdo možná věří v existenci něčeho mezi nebem a zemí. 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“Zdají se zpočátku být smutné, ale nejsou. Vždycky dobře končí. Ten začátek a střed, tam by člověk řekl, že to tak graduje v pocitu, že je smutno a že je to špatné, ale ve finále je to vždycky dobře končící, takže jsou v podstatě pozitivní.” </w:t>
      </w:r>
    </w:p>
    <w:p>
      <w:pPr/>
      <w:r>
        <w:rPr/>
        <w:t xml:space="preserve">Jak její básně vznikají, to popisuje s nadhledem a lehkým humorem.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“Vždycky si uvařím kávu, to je nezbytnost, a ty múzy si jakoby posedají na kraj okolo toho šálku a koupají s v ni nožičky.  A potom, když jsou spokojené, v pohodě, sem tam si i upijí asi, tak se kolem mne shromáždí a teď běží ty písmenka a já už to jen dávám na papír. To je ale spíš jen taková žertovná záležitost. Je ale pravda, že když mám dobrý pocit, nebo už jen ta vůně z té obyčejné kávy, vzbuzuje v člověku takové určité nálady, sny a představy, no a pak to opravdu už jde skoro samo.”      </w:t>
      </w:r>
    </w:p>
    <w:p>
      <w:pPr/>
      <w:r>
        <w:rPr/>
        <w:t xml:space="preserve">Knížka veršů vyšla v nákladu 50 kusů. Autorka se rozhodla, že veškerý výtěžek poputuje dětem na hematoonkologii do ostravské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70/muzy-si-autorka-basni-hycka-na-okraji-voniciho-salku-s-k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2026-07-08T09:38:35+02:00</dcterms:created>
  <dcterms:modified xsi:type="dcterms:W3CDTF">2026-07-08T09:38:35+02:00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