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8.2.2022,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Rychvalďané třídí více odpadu, přesto ho stále hodně putuje na skládku</w:t>
      </w:r>
    </w:p>
    <w:p>
      <w:pPr/>
      <w:r>
        <w:rPr>
          <w:b w:val="1"/>
          <w:bCs w:val="1"/>
        </w:rPr>
        <w:t xml:space="preserve">Milan Starostka (ANO), starosta Rychvaldu: </w:t>
      </w:r>
      <w:r>
        <w:rPr/>
        <w:t xml:space="preserve">“Dostaly se mi v tom v tomto týdnu výsledky našeho odpadového hospodářství a chtěl bych tedy k těm odpadům něco říct, protože je to v současné době jedna z velmi důležitých komodit, kdy opravdu některá města silně zvedla poplatky. Každý to řeší jinak. Já bych chtěl jenom pro takovou informaci, nebudu zatěžovat velkými čísly, protože je to poměrně velice náročné a uvedeme tady ty věci ve zpravodaji, kde si občané budou moci přečíst. Chci tedy pochválit - občané opravdu dobře třídili, protože mám tady srovnání roku 2020 a 2021. Zatímco v roce 2020 byl na jednoho občana vytříděný odpad, tzn. plasty, papír, sklo, 49 kg zhruba, tak v současné době v roce 2021 jsme měli vytříděno 62 kg. Takže je to plus 13 kg na každého občana, což je velmi pěkné.”</w:t>
      </w:r>
    </w:p>
    <w:p>
      <w:pPr/>
      <w:r>
        <w:rPr/>
        <w:t xml:space="preserve">Netříděného odpadu vyváženého na skládku je však stále hodně. V ulicích by měly přibývat další kontejnery na tříděný odpad, včetně těch na olej. Radnice také hodlá zvelebovat okolí kontejnerových stanovišť. </w:t>
      </w:r>
    </w:p>
    <w:p>
      <w:pPr/>
      <w:r>
        <w:rPr>
          <w:b w:val="1"/>
          <w:bCs w:val="1"/>
        </w:rPr>
        <w:t xml:space="preserve">Milan Starostka (ANO), starosta Rychvaldu: </w:t>
      </w:r>
      <w:r>
        <w:rPr/>
        <w:t xml:space="preserve">“Vzhledem k tomu, že vlastně jsme měli v roce 2021 200 kg na občana, to znamená 1507 tun za tu zlevněnou cenu, překročili jsme tuto částku nakonec sice trošičku, ale pouze o nějakých 15 kg na občana. To znamená zase, kdybychom více třídili, tak jsme se dostali do té modré nejlevnější skupiny. Chci jenom trošičku informovat. V roce 2020 jsme měli příjmy z poplatků za popelnice 4,6 milionu a výdaje 11 milionů. V roce 2001 příjmy 5,229 milionu a výdaje 13,627 milionu, ale trošičku nám pomohlo, že jsme dostali více od Eko-Komu. Zhruba o 300 tisíc více, než v předloňském roce a ze sběrného dvora se odevzdalo za 205 tisíc korun druhotných surovin. To znamená v roce 2020 nula a v roce 2021 za 205 tisíc.”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9778/rychvaldane-tridi-vice-odpadu-presto-ho-stale-hodne-putuje-na-sklad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2026-05-03T01:33:40+02:00</dcterms:created>
  <dcterms:modified xsi:type="dcterms:W3CDTF">2026-05-03T01:33:40+02:00</dcterms:modified>
</cp:coreProperties>
</file>

<file path=docProps/custom.xml><?xml version="1.0" encoding="utf-8"?>
<Properties xmlns="http://schemas.openxmlformats.org/officeDocument/2006/custom-properties" xmlns:vt="http://schemas.openxmlformats.org/officeDocument/2006/docPropsVTypes"/>
</file>