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8.2.2022,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Gavlase v Ostravě-Dubině bude jako nová. Začala její kompletní rekonstrukce</w:t>
      </w:r>
    </w:p>
    <w:p>
      <w:pPr/>
      <w:r>
        <w:rPr/>
        <w:t xml:space="preserve">V Mateřské škole Gavlase v Ostravě-Dubině panuje čilý stavební ruch. V rámci její celkové rekonstrukce se mění úplně vše. Od kanalizace až po podhledy. Práce probíhají jak uvnitř, tak venku.</w:t>
      </w:r>
    </w:p>
    <w:p>
      <w:pPr/>
      <w:r>
        <w:rPr>
          <w:b w:val="1"/>
          <w:bCs w:val="1"/>
        </w:rPr>
        <w:t xml:space="preserve">Dagmar Hrabovská (Ostravak), místostarostka MOb Ostrava-Jih: </w:t>
      </w:r>
      <w:r>
        <w:rPr/>
        <w:t xml:space="preserve">“Kromě zateplení obvodového zdiva, hydroizolace, zateplení střech, probíhají velké stavební práce uvnitř budovy. Mění se kompletně veškeré rozvody, které byl původní, a to rozvody vody, tepla, plynu. a mění se zdravotechnika, mění se vzduchotechnika, rekonstruuje se školní jídelna, výdejny u tříd, nové výtahy jídelní. To znamená, je to obrovský objem práce, který se zde provádí.”</w:t>
      </w:r>
    </w:p>
    <w:p>
      <w:pPr/>
      <w:r>
        <w:rPr/>
        <w:t xml:space="preserve">Úplně nové budou i podlahy, osvětlení, dveře včetně zárubní, omítky, topení i sociální zařízení. Práce probíhají za běžného provozu. Nefunguje pouze kuchyně, která je součástí zrekonstruovaného pavilonu.   </w:t>
      </w:r>
    </w:p>
    <w:p>
      <w:pPr/>
      <w:r>
        <w:rPr>
          <w:b w:val="1"/>
          <w:bCs w:val="1"/>
        </w:rPr>
        <w:t xml:space="preserve">Šárka Ostrá, ředitelka MŠ Ostrava-Dubina, A. Gavlase 12A, p.o.: </w:t>
      </w:r>
      <w:r>
        <w:rPr/>
        <w:t xml:space="preserve">“Vaříme na druhé MŠ a jídlo se převáží. Paní kuchařky převáží ráno svačinky a potom prostřednictvím auta, které nám zajistilo K-trio, převážíme obědy také z té druhé MŠ. Provoz probíhá normálně na zbývajících dvou budovách a máme vlastně i všechny aktivity. Akce probíhají  normálně. Momentálně jezdíme na lyžařský výcvik s dětmi a jezdíme i na výlety. Probíhají také divadelní představení a běžný provoz, běžné vzdělávání.” </w:t>
      </w:r>
    </w:p>
    <w:p>
      <w:pPr/>
      <w:r>
        <w:rPr>
          <w:b w:val="1"/>
          <w:bCs w:val="1"/>
        </w:rPr>
        <w:t xml:space="preserve">Dagmar Hrabovská (Ostravak), místostarostka MOb Ostrava-Jih: </w:t>
      </w:r>
      <w:r>
        <w:rPr/>
        <w:t xml:space="preserve">“Musíme tyto práce provádět po etapách, tedy po pavilonech z jednoho prostého důvodu. MŠ, její činnost není přerušena a přesunula se do těch dvou pavilonů B a C a já bych chtěla tímto poděkovat za velmi dobrou spolupráci s vedením MŠ i s paními učitelkami a samozřejmě velké pochopení, tedy vážím si pochopení rodičů a dětí.”</w:t>
      </w:r>
    </w:p>
    <w:p>
      <w:pPr/>
      <w:r>
        <w:rPr/>
        <w:t xml:space="preserve">Práce na rekonstrukci pavilonu. A by měly skončit už letos v březnu a vyžádají si zhruba 21 milionů korun. </w:t>
      </w:r>
    </w:p>
    <w:p>
      <w:pPr/>
      <w:r>
        <w:rPr>
          <w:b w:val="1"/>
          <w:bCs w:val="1"/>
        </w:rPr>
        <w:t xml:space="preserve">Dagmar Hrabovská (Ostravak), místostarostka MOb Ostrava-Jih: </w:t>
      </w:r>
      <w:r>
        <w:rPr/>
        <w:t xml:space="preserve">“Jsme rádi a vážíme si toho, že statutární město Ostrava přispívá částkou 3 miliony.”</w:t>
      </w:r>
    </w:p>
    <w:p>
      <w:pPr/>
      <w:r>
        <w:rPr/>
        <w:t xml:space="preserve">Rekonstrukce se posléze dočká také zahrada, venkovní terasy a oplocení.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9780/ms-gavlase-v-ostravedubine-bude-jako-nova-zacala-jeji-kompletni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2026-04-21T02:58:01+02:00</dcterms:created>
  <dcterms:modified xsi:type="dcterms:W3CDTF">2026-04-21T02:58:01+02:00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