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24.2.2022,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Havířově se zapojila do projektu S knížkou do života, rodiče to vítají</w:t>
      </w:r>
    </w:p>
    <w:p>
      <w:pPr/>
      <w:r>
        <w:rPr/>
        <w:t xml:space="preserve">Knihovnu v Havířově na jedno dopoledne zaplnili rodiče s úplně malými dětmi. A to v rámci mezinárodního projektu Bookstart, aneb S knížkou do života. Smyslem je, aby se děti s knihovnou seznamovaly už od útlého dětství. Během setkání probíhá společné čtení, zpívání, děti se učí pohybové aktivity.  </w:t>
      </w:r>
    </w:p>
    <w:p>
      <w:pPr/>
      <w:r>
        <w:rPr/>
        <w:t xml:space="preserve">První oslovení probíhá už při vítání občánků, kdy rodiče dostanou balíček, který obsahuje pohádkové knížky, leporela a také pozvánku do knihovny.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"Není to jen o tomto projektu, ale i o kamarádství, přátelství a já si myslím, že je to fanj. Tento projekt pokračuje do šesti let věku a pak, když přijdou do školy, tak u ví, co to je knihovna a už je to tady přitáhne zase znovu ve školním prostředí."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tedy doma šestileté dítě a máme v plánu také chodit do knihovny a jsem ráda, že s tím malým prckem jsem to stihla dříve, než s tím starším.”</w:t>
      </w:r>
    </w:p>
    <w:p>
      <w:pPr/>
      <w:r>
        <w:rPr/>
        <w:t xml:space="preserve">Budete se snažit vést malou postupně k četbě, ke knížkám?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“Ráda bych. Určitě se o to pokusím a doufám, že jí to zůstane. Máme doma několik knížek a zatím je ve věku, kdy je spíše ničí. Snad se to zlomí a pak bude vztah kladný.” </w:t>
      </w:r>
    </w:p>
    <w:p>
      <w:pPr/>
      <w:r>
        <w:rPr/>
        <w:t xml:space="preserve">Společná setkání jsou vždy tematicky jinak zaměřená a v knihovně se konají jednou měsíčně.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022/knihovna-v-havirove-se-zapojila-do-projektu-s-knizkou-do-zivota-rodice-to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2026-07-10T04:12:17+02:00</dcterms:created>
  <dcterms:modified xsi:type="dcterms:W3CDTF">2026-07-10T04:12:17+02:00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