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letos proinvestuje rekordních 183 milionů korun</w:t>
      </w:r>
    </w:p>
    <w:p>
      <w:pPr/>
      <w:r>
        <w:rPr>
          <w:b w:val="1"/>
          <w:bCs w:val="1"/>
        </w:rPr>
        <w:t xml:space="preserve">Richard Vereš, starosta Slezské Ostravy/ANO/:</w:t>
      </w:r>
      <w:r>
        <w:rPr/>
        <w:t xml:space="preserve"> "Jedná se zhruba o stejnou částku, jakou proinvestoval v loňském  roce. A v tomto volebním období celkově proinvestuje více než půl miliardy  korun, což je zhruba stejný objem prostředků, jako mířil na investice ve třech  předchozích volebních obdobích."</w:t>
      </w:r>
    </w:p>
    <w:p>
      <w:pPr/>
      <w:r>
        <w:rPr/>
        <w:t xml:space="preserve">Mezi největší akce patří stavba Domova pro seniory v Antošovicích.  Ten se otevře v dubnu a nabídne bydlení 32 seniorům v rámci lůžkové  péče. </w:t>
      </w:r>
    </w:p>
    <w:p>
      <w:pPr/>
      <w:r>
        <w:rPr>
          <w:b w:val="1"/>
          <w:bCs w:val="1"/>
        </w:rPr>
        <w:t xml:space="preserve">Richard Vereš, starosta Slezské Ostravy/ANO/:</w:t>
      </w:r>
      <w:r>
        <w:rPr/>
        <w:t xml:space="preserve"> "Rekonstruujeme také řadu bytových domů. Zahajovány budou  také regenerace veřejných prostranství, a to sídlišť. Poslední etapa regenerace  sídliště Muglinov, také první etapa regenerace sídliště Mírová osada a začne  třeba i oprava lávky a okolních veřejných prostranství nad stadionem Bazaly. Kromě zkvalitňování Slezské, jako místa pro život, se  snažíme investovat také do míst pro trávení volného času, investujeme proto do  kultury, sportu i volnočasových aktivit. Mimo jiné stavíme nová dětská nebo  workoutová hřiště a rekonstruujeme třeba i kulturní dům v Heřmanicích."</w:t>
      </w:r>
    </w:p>
    <w:p>
      <w:pPr/>
      <w:r>
        <w:rPr/>
        <w:t xml:space="preserve">Dokončena byla také výstavba nové hasičské zbrojnice v Muglinově a  stavební povolení má už dostavba nové hasičárny v Heřmanicích. A důkladnou  opravou prošla budova bývalé radnice v Hrušově. Velká pozornost je  věnována investicím do komunikací a chodníků. Na více místech se instalují  polozapuštěné či zapuštěné kontejnery na odpad. </w:t>
      </w:r>
    </w:p>
    <w:p>
      <w:pPr/>
      <w:r>
        <w:rPr>
          <w:b w:val="1"/>
          <w:bCs w:val="1"/>
        </w:rPr>
        <w:t xml:space="preserve">Richard Vereš, starosta Slezské Ostravy/ANO/:</w:t>
      </w:r>
      <w:r>
        <w:rPr/>
        <w:t xml:space="preserve"> "Zvýšený objem prostředků směřujících do investic je způsoben  jednak tím, že se nám daří získávat externí dotace na financování našich  projektů a také přijetím výhodného dlouhodobého úvěru na financování oprav  bytového fondu."</w:t>
      </w:r>
    </w:p>
    <w:p>
      <w:pPr/>
      <w:r>
        <w:rPr/>
        <w:t xml:space="preserve">Loni schválený úvěr ve výši 200 milionů korun byl pořízen s velmi  výhodným úrokem, maximálně přes 1 procento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0136/slezska-ostrava-letos-proinvestuje-rekordnich-183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2026-08-02T23:21:20+02:00</dcterms:created>
  <dcterms:modified xsi:type="dcterms:W3CDTF">2026-08-02T23:21:20+02:00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